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5D" w:rsidRPr="00757943" w:rsidRDefault="00757943" w:rsidP="0075794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360"/>
        </w:tabs>
        <w:spacing w:after="0" w:line="240" w:lineRule="auto"/>
        <w:contextualSpacing/>
        <w:rPr>
          <w:b/>
          <w:sz w:val="24"/>
          <w:szCs w:val="24"/>
        </w:rPr>
      </w:pPr>
      <w:proofErr w:type="spellStart"/>
      <w:r w:rsidRPr="00757943">
        <w:rPr>
          <w:b/>
          <w:sz w:val="24"/>
          <w:szCs w:val="24"/>
        </w:rPr>
        <w:t>……</w:t>
      </w:r>
      <w:proofErr w:type="spellEnd"/>
      <w:r w:rsidRPr="00757943">
        <w:rPr>
          <w:b/>
          <w:sz w:val="24"/>
          <w:szCs w:val="24"/>
        </w:rPr>
        <w:t xml:space="preserve"> del 23.06.2020 - </w:t>
      </w:r>
      <w:r w:rsidR="003C5E5D" w:rsidRPr="00757943">
        <w:rPr>
          <w:b/>
          <w:sz w:val="24"/>
          <w:szCs w:val="24"/>
        </w:rPr>
        <w:t xml:space="preserve">Delibera ANAC </w:t>
      </w:r>
      <w:r w:rsidR="004476AA" w:rsidRPr="00757943">
        <w:rPr>
          <w:b/>
          <w:sz w:val="24"/>
          <w:szCs w:val="24"/>
        </w:rPr>
        <w:t>213</w:t>
      </w:r>
      <w:r w:rsidR="003C5E5D" w:rsidRPr="00757943">
        <w:rPr>
          <w:b/>
          <w:sz w:val="24"/>
          <w:szCs w:val="24"/>
        </w:rPr>
        <w:t>/</w:t>
      </w:r>
      <w:r w:rsidR="004476AA" w:rsidRPr="00757943">
        <w:rPr>
          <w:b/>
          <w:sz w:val="24"/>
          <w:szCs w:val="24"/>
        </w:rPr>
        <w:t>2020</w:t>
      </w:r>
      <w:r w:rsidR="003C5E5D" w:rsidRPr="00757943">
        <w:rPr>
          <w:b/>
          <w:sz w:val="24"/>
          <w:szCs w:val="24"/>
        </w:rPr>
        <w:t>: assolvimento obblighi pubblicazioni amministrazione trasparente (Reggiani);</w:t>
      </w:r>
    </w:p>
    <w:p w:rsidR="003E54F0" w:rsidRPr="00757943" w:rsidRDefault="003C5E5D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br/>
      </w:r>
      <w:r w:rsidR="00430508" w:rsidRPr="00757943">
        <w:rPr>
          <w:sz w:val="24"/>
          <w:szCs w:val="24"/>
        </w:rPr>
        <w:t xml:space="preserve">L’ANAC con delibera n. </w:t>
      </w:r>
      <w:r w:rsidR="004476AA" w:rsidRPr="00757943">
        <w:rPr>
          <w:sz w:val="24"/>
          <w:szCs w:val="24"/>
        </w:rPr>
        <w:t>213</w:t>
      </w:r>
      <w:r w:rsidR="00430508" w:rsidRPr="00757943">
        <w:rPr>
          <w:sz w:val="24"/>
          <w:szCs w:val="24"/>
        </w:rPr>
        <w:t>/</w:t>
      </w:r>
      <w:r w:rsidR="004476AA" w:rsidRPr="00757943">
        <w:rPr>
          <w:sz w:val="24"/>
          <w:szCs w:val="24"/>
        </w:rPr>
        <w:t>2020</w:t>
      </w:r>
      <w:r w:rsidR="00430508" w:rsidRPr="00757943">
        <w:rPr>
          <w:sz w:val="24"/>
          <w:szCs w:val="24"/>
        </w:rPr>
        <w:t xml:space="preserve"> ha fornito a Enti e Ordini professionali indicazioni in merito alle attestazioni degli Organi Interni di Vigilanza sull’assolvimento degli obblighi di pubblicazione previsti dalla normativa (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150/09, 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33/23 e legge 190/12) nell’area amministrazione trasparente dei singoli Enti.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Entro il </w:t>
      </w:r>
      <w:r w:rsidR="004476AA" w:rsidRPr="00757943">
        <w:rPr>
          <w:sz w:val="24"/>
          <w:szCs w:val="24"/>
        </w:rPr>
        <w:t>31 marzo</w:t>
      </w:r>
      <w:r w:rsidRPr="00757943">
        <w:rPr>
          <w:sz w:val="24"/>
          <w:szCs w:val="24"/>
        </w:rPr>
        <w:t xml:space="preserve"> </w:t>
      </w:r>
      <w:r w:rsidR="004476AA" w:rsidRPr="00757943">
        <w:rPr>
          <w:sz w:val="24"/>
          <w:szCs w:val="24"/>
        </w:rPr>
        <w:t xml:space="preserve">2020 (scadenza prorogata al 30 giugno a causa dell’emergenza </w:t>
      </w:r>
      <w:proofErr w:type="spellStart"/>
      <w:r w:rsidR="004476AA" w:rsidRPr="00757943">
        <w:rPr>
          <w:sz w:val="24"/>
          <w:szCs w:val="24"/>
        </w:rPr>
        <w:t>sanitria</w:t>
      </w:r>
      <w:proofErr w:type="spellEnd"/>
      <w:r w:rsidR="004476AA" w:rsidRPr="00757943">
        <w:rPr>
          <w:sz w:val="24"/>
          <w:szCs w:val="24"/>
        </w:rPr>
        <w:t>),</w:t>
      </w:r>
      <w:r w:rsidRPr="00757943">
        <w:rPr>
          <w:sz w:val="24"/>
          <w:szCs w:val="24"/>
        </w:rPr>
        <w:t xml:space="preserve"> ciascun Ordine territoriale dovrà pubblicare nella suddetta sezione un attestazione in merito all’assolvimento di tale attività.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Essendo gli Ordini professionali privi di OIV l’attestazione e la compilazione della rilevazione riportata di seguito è effettuata dal Responsabile della prevenzione della corruzione e della trasparenza (RPCT).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Il nostro </w:t>
      </w:r>
      <w:r w:rsidR="003C5E5D" w:rsidRPr="00757943">
        <w:rPr>
          <w:sz w:val="24"/>
          <w:szCs w:val="24"/>
        </w:rPr>
        <w:t>E</w:t>
      </w:r>
      <w:r w:rsidRPr="00757943">
        <w:rPr>
          <w:sz w:val="24"/>
          <w:szCs w:val="24"/>
        </w:rPr>
        <w:t>nte ha da sempre ottemperato a questi obblighi</w:t>
      </w:r>
      <w:r w:rsidR="003C5E5D" w:rsidRPr="00757943">
        <w:rPr>
          <w:sz w:val="24"/>
          <w:szCs w:val="24"/>
        </w:rPr>
        <w:t xml:space="preserve"> di pubblicazione</w:t>
      </w:r>
      <w:r w:rsidRPr="00757943">
        <w:rPr>
          <w:sz w:val="24"/>
          <w:szCs w:val="24"/>
        </w:rPr>
        <w:t xml:space="preserve"> conformandosi con quanto indicato nella delibera</w:t>
      </w:r>
      <w:r w:rsidR="003C5E5D" w:rsidRPr="00757943">
        <w:rPr>
          <w:sz w:val="24"/>
          <w:szCs w:val="24"/>
        </w:rPr>
        <w:t xml:space="preserve"> ANAC</w:t>
      </w:r>
      <w:r w:rsidR="004476AA" w:rsidRPr="00757943">
        <w:rPr>
          <w:sz w:val="24"/>
          <w:szCs w:val="24"/>
        </w:rPr>
        <w:t>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Si elencano di seguito le principali novità:</w:t>
      </w:r>
    </w:p>
    <w:p w:rsidR="00430508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30508" w:rsidRPr="00757943">
        <w:rPr>
          <w:sz w:val="24"/>
          <w:szCs w:val="24"/>
        </w:rPr>
        <w:t xml:space="preserve">per dar conto dell’avvenuta verifica dell’attualità delle informazioni pubblicate, </w:t>
      </w:r>
      <w:r w:rsidRPr="00757943">
        <w:rPr>
          <w:sz w:val="24"/>
          <w:szCs w:val="24"/>
        </w:rPr>
        <w:t xml:space="preserve">nella sezione “Amministrazione Trasparente” </w:t>
      </w:r>
      <w:r w:rsidR="004476AA" w:rsidRPr="00757943">
        <w:rPr>
          <w:sz w:val="24"/>
          <w:szCs w:val="24"/>
        </w:rPr>
        <w:t>è presente</w:t>
      </w:r>
      <w:r w:rsidRPr="00757943">
        <w:rPr>
          <w:sz w:val="24"/>
          <w:szCs w:val="24"/>
        </w:rPr>
        <w:t xml:space="preserve"> una sotto-sezione di primo livello denominata “Controlli e rilievi sull’amministrazione” e una di secondo livello “Organismi indipendenti di valutazione, nuclei di valutazione o altri organismi con funzioni analoghe” all’interno della quale verranno caricate le griglie e le attestazioni che </w:t>
      </w:r>
      <w:r w:rsidR="004476AA" w:rsidRPr="00757943">
        <w:rPr>
          <w:sz w:val="24"/>
          <w:szCs w:val="24"/>
        </w:rPr>
        <w:t>vengono</w:t>
      </w:r>
      <w:r w:rsidRPr="00757943">
        <w:rPr>
          <w:sz w:val="24"/>
          <w:szCs w:val="24"/>
        </w:rPr>
        <w:t xml:space="preserve"> approvate in data odierna;</w:t>
      </w:r>
    </w:p>
    <w:p w:rsidR="002275A4" w:rsidRPr="00757943" w:rsidRDefault="003C5E5D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sono pubblicate le</w:t>
      </w:r>
      <w:r w:rsidRPr="00757943">
        <w:rPr>
          <w:sz w:val="24"/>
          <w:szCs w:val="24"/>
        </w:rPr>
        <w:t xml:space="preserve"> date</w:t>
      </w:r>
      <w:r w:rsidR="002275A4" w:rsidRPr="00757943">
        <w:rPr>
          <w:sz w:val="24"/>
          <w:szCs w:val="24"/>
        </w:rPr>
        <w:t xml:space="preserve"> indicazioni relativamente alla tempistica di aggiornamento dei dati inseriti in amministrazione trasparente (cadenza annuale, semestrale, trimestrale o aggiornamento tempestivo);</w:t>
      </w:r>
    </w:p>
    <w:p w:rsidR="002275A4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ogni pagina e ogni documento </w:t>
      </w:r>
      <w:r w:rsidR="004476AA" w:rsidRPr="00757943">
        <w:rPr>
          <w:sz w:val="24"/>
          <w:szCs w:val="24"/>
        </w:rPr>
        <w:t>riportano la data di aggiornamento. Questa attività viene effettuata dal 2019 e la data viene modificata anche nel caso in cui il documento rimanga invariato</w:t>
      </w:r>
      <w:r w:rsidRPr="00757943">
        <w:rPr>
          <w:sz w:val="24"/>
          <w:szCs w:val="24"/>
        </w:rPr>
        <w:t>;</w:t>
      </w:r>
    </w:p>
    <w:p w:rsidR="003C5E5D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i</w:t>
      </w:r>
      <w:r w:rsidRPr="00757943">
        <w:rPr>
          <w:sz w:val="24"/>
          <w:szCs w:val="24"/>
        </w:rPr>
        <w:t xml:space="preserve"> documenti </w:t>
      </w:r>
      <w:r w:rsidR="004476AA" w:rsidRPr="00757943">
        <w:rPr>
          <w:sz w:val="24"/>
          <w:szCs w:val="24"/>
        </w:rPr>
        <w:t>pubblicati dal 2019 sono</w:t>
      </w:r>
      <w:r w:rsidRPr="00757943">
        <w:rPr>
          <w:sz w:val="24"/>
          <w:szCs w:val="24"/>
        </w:rPr>
        <w:t xml:space="preserve"> in </w:t>
      </w:r>
      <w:r w:rsidR="003C5E5D" w:rsidRPr="00757943">
        <w:rPr>
          <w:sz w:val="24"/>
          <w:szCs w:val="24"/>
        </w:rPr>
        <w:t>“</w:t>
      </w:r>
      <w:r w:rsidRPr="00757943">
        <w:rPr>
          <w:sz w:val="24"/>
          <w:szCs w:val="24"/>
        </w:rPr>
        <w:t>formato aperto</w:t>
      </w:r>
      <w:r w:rsidR="003C5E5D" w:rsidRPr="00757943">
        <w:rPr>
          <w:sz w:val="24"/>
          <w:szCs w:val="24"/>
        </w:rPr>
        <w:t>”</w:t>
      </w:r>
      <w:r w:rsidRPr="00757943">
        <w:rPr>
          <w:sz w:val="24"/>
          <w:szCs w:val="24"/>
        </w:rPr>
        <w:t xml:space="preserve"> al fine di permettere il più ampio utilizzo dei dati pubblicati anche e fini statistici e la </w:t>
      </w:r>
      <w:r w:rsidR="003C5E5D" w:rsidRPr="00757943">
        <w:rPr>
          <w:sz w:val="24"/>
          <w:szCs w:val="24"/>
        </w:rPr>
        <w:t>ridistribuzione senza ulteriore restrizioni d’uso, di riuso o di diffusione diverse dall’obbligo di citare la fonte e di rispettarne l’integrità (questa attività è stata espletata soltanto sugli ultimi inserimenti effettuati e si sta valutando la correttezza dei formati utilizzati con il nostro sistemista);</w:t>
      </w:r>
    </w:p>
    <w:p w:rsidR="004476AA" w:rsidRDefault="004476AA" w:rsidP="003C5E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allegati i documenti che verranno pubblicati sul sito</w:t>
      </w:r>
    </w:p>
    <w:p w:rsidR="004476AA" w:rsidRPr="003C5E5D" w:rsidRDefault="004476AA" w:rsidP="003C5E5D">
      <w:pPr>
        <w:jc w:val="both"/>
        <w:rPr>
          <w:sz w:val="28"/>
          <w:szCs w:val="28"/>
        </w:rPr>
      </w:pPr>
    </w:p>
    <w:sectPr w:rsidR="004476AA" w:rsidRPr="003C5E5D" w:rsidSect="003C5E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AA" w:rsidRDefault="004476AA" w:rsidP="003C5E5D">
      <w:pPr>
        <w:spacing w:after="0" w:line="240" w:lineRule="auto"/>
      </w:pPr>
      <w:r>
        <w:separator/>
      </w:r>
    </w:p>
  </w:endnote>
  <w:endnote w:type="continuationSeparator" w:id="0">
    <w:p w:rsidR="004476AA" w:rsidRDefault="004476AA" w:rsidP="003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AA" w:rsidRDefault="004476AA" w:rsidP="003C5E5D">
      <w:pPr>
        <w:spacing w:after="0" w:line="240" w:lineRule="auto"/>
      </w:pPr>
      <w:r>
        <w:separator/>
      </w:r>
    </w:p>
  </w:footnote>
  <w:footnote w:type="continuationSeparator" w:id="0">
    <w:p w:rsidR="004476AA" w:rsidRDefault="004476AA" w:rsidP="003C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D8A"/>
    <w:multiLevelType w:val="hybridMultilevel"/>
    <w:tmpl w:val="55DA06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8"/>
    <w:rsid w:val="000E22C1"/>
    <w:rsid w:val="001F026F"/>
    <w:rsid w:val="002275A4"/>
    <w:rsid w:val="003C5E5D"/>
    <w:rsid w:val="003E54F0"/>
    <w:rsid w:val="00430508"/>
    <w:rsid w:val="004476AA"/>
    <w:rsid w:val="00702C6F"/>
    <w:rsid w:val="00757943"/>
    <w:rsid w:val="00803A5E"/>
    <w:rsid w:val="00A50CEA"/>
    <w:rsid w:val="00A6405B"/>
    <w:rsid w:val="00AD366F"/>
    <w:rsid w:val="00C92402"/>
    <w:rsid w:val="00D47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C5E5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5E5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C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Mati</dc:creator>
  <cp:keywords/>
  <dc:description/>
  <cp:lastModifiedBy>Simonetta Mati</cp:lastModifiedBy>
  <cp:revision>4</cp:revision>
  <cp:lastPrinted>2020-06-16T09:37:00Z</cp:lastPrinted>
  <dcterms:created xsi:type="dcterms:W3CDTF">2019-04-11T06:22:00Z</dcterms:created>
  <dcterms:modified xsi:type="dcterms:W3CDTF">2020-06-16T09:37:00Z</dcterms:modified>
</cp:coreProperties>
</file>