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065" w:type="dxa"/>
        <w:jc w:val="center"/>
        <w:tblCellSpacing w:w="7" w:type="dxa"/>
        <w:tblInd w:w="-1907" w:type="dxa"/>
        <w:shd w:val="clear" w:color="auto" w:fill="FFFFFF"/>
        <w:tblCellMar>
          <w:top w:w="30" w:type="dxa"/>
          <w:left w:w="30" w:type="dxa"/>
          <w:bottom w:w="30" w:type="dxa"/>
          <w:right w:w="30" w:type="dxa"/>
        </w:tblCellMar>
        <w:tblLook w:val="04A0"/>
      </w:tblPr>
      <w:tblGrid>
        <w:gridCol w:w="7065"/>
      </w:tblGrid>
      <w:tr w:rsidR="00011EA3" w:rsidRPr="00011EA3" w:rsidTr="00011EA3">
        <w:trPr>
          <w:tblCellSpacing w:w="7" w:type="dxa"/>
          <w:jc w:val="center"/>
        </w:trPr>
        <w:tc>
          <w:tcPr>
            <w:tcW w:w="0" w:type="auto"/>
            <w:shd w:val="clear" w:color="auto" w:fill="FFFFFF"/>
            <w:hideMark/>
          </w:tcPr>
          <w:p w:rsidR="00011EA3" w:rsidRPr="00011EA3" w:rsidRDefault="00011EA3" w:rsidP="00011EA3">
            <w:pPr>
              <w:spacing w:before="100" w:beforeAutospacing="1" w:after="100" w:afterAutospacing="1" w:line="240" w:lineRule="auto"/>
              <w:ind w:left="-54"/>
              <w:rPr>
                <w:rFonts w:ascii="Verdana" w:eastAsia="Times New Roman" w:hAnsi="Verdana" w:cs="Times New Roman"/>
                <w:color w:val="000000"/>
                <w:sz w:val="20"/>
                <w:szCs w:val="20"/>
                <w:lang w:eastAsia="it-IT"/>
              </w:rPr>
            </w:pPr>
          </w:p>
        </w:tc>
      </w:tr>
    </w:tbl>
    <w:p w:rsidR="00011EA3" w:rsidRPr="00011EA3" w:rsidRDefault="00011EA3" w:rsidP="00011EA3">
      <w:pPr>
        <w:shd w:val="clear" w:color="auto" w:fill="FFFFFF"/>
        <w:spacing w:before="100" w:beforeAutospacing="1" w:after="100" w:afterAutospacing="1" w:line="240" w:lineRule="auto"/>
        <w:jc w:val="both"/>
        <w:rPr>
          <w:rFonts w:cstheme="minorHAnsi"/>
          <w:color w:val="000000"/>
          <w:sz w:val="32"/>
          <w:szCs w:val="32"/>
          <w:shd w:val="clear" w:color="auto" w:fill="FFFFFF"/>
        </w:rPr>
      </w:pPr>
      <w:r w:rsidRPr="00011EA3">
        <w:rPr>
          <w:rFonts w:cstheme="minorHAnsi"/>
          <w:color w:val="000000"/>
          <w:sz w:val="32"/>
          <w:szCs w:val="32"/>
          <w:shd w:val="clear" w:color="auto" w:fill="FFFFFF"/>
        </w:rPr>
        <w:t xml:space="preserve">L'Avvocato Alberto </w:t>
      </w:r>
      <w:proofErr w:type="spellStart"/>
      <w:r w:rsidRPr="00011EA3">
        <w:rPr>
          <w:rFonts w:cstheme="minorHAnsi"/>
          <w:color w:val="000000"/>
          <w:sz w:val="32"/>
          <w:szCs w:val="32"/>
          <w:shd w:val="clear" w:color="auto" w:fill="FFFFFF"/>
        </w:rPr>
        <w:t>Santoli</w:t>
      </w:r>
      <w:proofErr w:type="spellEnd"/>
      <w:r w:rsidRPr="00011EA3">
        <w:rPr>
          <w:rFonts w:cstheme="minorHAnsi"/>
          <w:color w:val="000000"/>
          <w:sz w:val="32"/>
          <w:szCs w:val="32"/>
          <w:shd w:val="clear" w:color="auto" w:fill="FFFFFF"/>
        </w:rPr>
        <w:t xml:space="preserve">, </w:t>
      </w:r>
    </w:p>
    <w:p w:rsidR="00011EA3" w:rsidRPr="00011EA3" w:rsidRDefault="00011EA3" w:rsidP="00011EA3">
      <w:pPr>
        <w:shd w:val="clear" w:color="auto" w:fill="FFFFFF"/>
        <w:spacing w:before="100" w:beforeAutospacing="1" w:after="100" w:afterAutospacing="1" w:line="240" w:lineRule="auto"/>
        <w:jc w:val="both"/>
        <w:rPr>
          <w:rFonts w:eastAsia="Times New Roman" w:cstheme="minorHAnsi"/>
          <w:color w:val="000000"/>
          <w:sz w:val="32"/>
          <w:szCs w:val="32"/>
          <w:lang w:eastAsia="it-IT"/>
        </w:rPr>
      </w:pPr>
      <w:proofErr w:type="spellStart"/>
      <w:r w:rsidRPr="00011EA3">
        <w:rPr>
          <w:rFonts w:cstheme="minorHAnsi"/>
          <w:color w:val="000000"/>
          <w:sz w:val="32"/>
          <w:szCs w:val="32"/>
          <w:shd w:val="clear" w:color="auto" w:fill="FFFFFF"/>
        </w:rPr>
        <w:t>cassazionista</w:t>
      </w:r>
      <w:proofErr w:type="spellEnd"/>
      <w:r w:rsidRPr="00011EA3">
        <w:rPr>
          <w:rFonts w:cstheme="minorHAnsi"/>
          <w:color w:val="000000"/>
          <w:sz w:val="32"/>
          <w:szCs w:val="32"/>
          <w:shd w:val="clear" w:color="auto" w:fill="FFFFFF"/>
        </w:rPr>
        <w:t>, è il titolare dello </w:t>
      </w:r>
      <w:r w:rsidRPr="00011EA3">
        <w:rPr>
          <w:rStyle w:val="Enfasigrassetto"/>
          <w:rFonts w:cstheme="minorHAnsi"/>
          <w:color w:val="000000"/>
          <w:sz w:val="32"/>
          <w:szCs w:val="32"/>
          <w:shd w:val="clear" w:color="auto" w:fill="FFFFFF"/>
        </w:rPr>
        <w:t xml:space="preserve">Studio Legale </w:t>
      </w:r>
      <w:proofErr w:type="spellStart"/>
      <w:r w:rsidRPr="00011EA3">
        <w:rPr>
          <w:rStyle w:val="Enfasigrassetto"/>
          <w:rFonts w:cstheme="minorHAnsi"/>
          <w:color w:val="000000"/>
          <w:sz w:val="32"/>
          <w:szCs w:val="32"/>
          <w:shd w:val="clear" w:color="auto" w:fill="FFFFFF"/>
        </w:rPr>
        <w:t>Santoli</w:t>
      </w:r>
      <w:proofErr w:type="spellEnd"/>
      <w:r w:rsidRPr="00011EA3">
        <w:rPr>
          <w:rFonts w:cstheme="minorHAnsi"/>
          <w:color w:val="000000"/>
          <w:sz w:val="32"/>
          <w:szCs w:val="32"/>
          <w:shd w:val="clear" w:color="auto" w:fill="FFFFFF"/>
        </w:rPr>
        <w:t xml:space="preserve"> , composto da cinque professionisti, oltre che consulenti esterni e personale </w:t>
      </w:r>
      <w:proofErr w:type="spellStart"/>
      <w:r w:rsidRPr="00011EA3">
        <w:rPr>
          <w:rFonts w:cstheme="minorHAnsi"/>
          <w:color w:val="000000"/>
          <w:sz w:val="32"/>
          <w:szCs w:val="32"/>
          <w:shd w:val="clear" w:color="auto" w:fill="FFFFFF"/>
        </w:rPr>
        <w:t>ausiliario.Lo</w:t>
      </w:r>
      <w:proofErr w:type="spellEnd"/>
      <w:r w:rsidRPr="00011EA3">
        <w:rPr>
          <w:rFonts w:cstheme="minorHAnsi"/>
          <w:color w:val="000000"/>
          <w:sz w:val="32"/>
          <w:szCs w:val="32"/>
          <w:shd w:val="clear" w:color="auto" w:fill="FFFFFF"/>
        </w:rPr>
        <w:t xml:space="preserve"> Studio si occupa di diritto civile e amministrativo con particolare riferimento al diritto sanitario e problematiche giuridiche involgenti le professioni mediche, sia dal punto di vista della responsabilità in ambito professionale sanitario, civile e penale, che nelle procedure amministrativo </w:t>
      </w:r>
      <w:proofErr w:type="spellStart"/>
      <w:r w:rsidRPr="00011EA3">
        <w:rPr>
          <w:rFonts w:cstheme="minorHAnsi"/>
          <w:color w:val="000000"/>
          <w:sz w:val="32"/>
          <w:szCs w:val="32"/>
          <w:shd w:val="clear" w:color="auto" w:fill="FFFFFF"/>
        </w:rPr>
        <w:t>ordinistiche</w:t>
      </w:r>
      <w:proofErr w:type="spellEnd"/>
      <w:r w:rsidRPr="00011EA3">
        <w:rPr>
          <w:rFonts w:cstheme="minorHAnsi"/>
          <w:color w:val="000000"/>
          <w:sz w:val="32"/>
          <w:szCs w:val="32"/>
          <w:shd w:val="clear" w:color="auto" w:fill="FFFFFF"/>
        </w:rPr>
        <w:t xml:space="preserve"> e disciplinari, che </w:t>
      </w:r>
      <w:proofErr w:type="spellStart"/>
      <w:r w:rsidRPr="00011EA3">
        <w:rPr>
          <w:rFonts w:cstheme="minorHAnsi"/>
          <w:color w:val="000000"/>
          <w:sz w:val="32"/>
          <w:szCs w:val="32"/>
          <w:shd w:val="clear" w:color="auto" w:fill="FFFFFF"/>
        </w:rPr>
        <w:t>giuslavoristiche</w:t>
      </w:r>
      <w:proofErr w:type="spellEnd"/>
      <w:r w:rsidRPr="00011EA3">
        <w:rPr>
          <w:rFonts w:cstheme="minorHAnsi"/>
          <w:color w:val="000000"/>
          <w:sz w:val="32"/>
          <w:szCs w:val="32"/>
          <w:shd w:val="clear" w:color="auto" w:fill="FFFFFF"/>
        </w:rPr>
        <w:t xml:space="preserve"> che legate ai rapporti sia di dipendenza che di convenzionamento con il Servizio Sanitario </w:t>
      </w:r>
      <w:proofErr w:type="spellStart"/>
      <w:r w:rsidRPr="00011EA3">
        <w:rPr>
          <w:rFonts w:cstheme="minorHAnsi"/>
          <w:color w:val="000000"/>
          <w:sz w:val="32"/>
          <w:szCs w:val="32"/>
          <w:shd w:val="clear" w:color="auto" w:fill="FFFFFF"/>
        </w:rPr>
        <w:t>Nazionale.</w:t>
      </w:r>
      <w:r w:rsidRPr="00011EA3">
        <w:rPr>
          <w:rFonts w:eastAsia="Times New Roman" w:cstheme="minorHAnsi"/>
          <w:color w:val="000000"/>
          <w:sz w:val="32"/>
          <w:szCs w:val="32"/>
          <w:lang w:eastAsia="it-IT"/>
        </w:rPr>
        <w:t>L</w:t>
      </w:r>
      <w:proofErr w:type="spellEnd"/>
      <w:r w:rsidRPr="00011EA3">
        <w:rPr>
          <w:rFonts w:eastAsia="Times New Roman" w:cstheme="minorHAnsi"/>
          <w:color w:val="000000"/>
          <w:sz w:val="32"/>
          <w:szCs w:val="32"/>
          <w:lang w:eastAsia="it-IT"/>
        </w:rPr>
        <w:t xml:space="preserve">'avvocato </w:t>
      </w:r>
      <w:proofErr w:type="spellStart"/>
      <w:r w:rsidRPr="00011EA3">
        <w:rPr>
          <w:rFonts w:eastAsia="Times New Roman" w:cstheme="minorHAnsi"/>
          <w:color w:val="000000"/>
          <w:sz w:val="32"/>
          <w:szCs w:val="32"/>
          <w:lang w:eastAsia="it-IT"/>
        </w:rPr>
        <w:t>Santoli</w:t>
      </w:r>
      <w:proofErr w:type="spellEnd"/>
      <w:r w:rsidRPr="00011EA3">
        <w:rPr>
          <w:rFonts w:eastAsia="Times New Roman" w:cstheme="minorHAnsi"/>
          <w:color w:val="000000"/>
          <w:sz w:val="32"/>
          <w:szCs w:val="32"/>
          <w:lang w:eastAsia="it-IT"/>
        </w:rPr>
        <w:t xml:space="preserve"> si occupa inoltre di procedure di accreditamento degli enti e provider per l'inclusione nei registri ministeriali per la formazione ECM (Educazione Continua in Medicina) oltre che di procedure riguardanti l'iscrizione al registro per gli organismi di conciliazione presso il Ministero della Giustizia, ai sensi del </w:t>
      </w:r>
      <w:hyperlink r:id="rId5" w:tooltip="D.M. Mediazione" w:history="1">
        <w:r w:rsidRPr="00011EA3">
          <w:rPr>
            <w:rFonts w:eastAsia="Times New Roman" w:cstheme="minorHAnsi"/>
            <w:color w:val="0000FF"/>
            <w:sz w:val="32"/>
            <w:szCs w:val="32"/>
            <w:u w:val="single"/>
            <w:lang w:eastAsia="it-IT"/>
          </w:rPr>
          <w:t>D.M. 180 del 18 ottobre 2010</w:t>
        </w:r>
      </w:hyperlink>
      <w:r w:rsidRPr="00011EA3">
        <w:rPr>
          <w:rFonts w:eastAsia="Times New Roman" w:cstheme="minorHAnsi"/>
          <w:color w:val="000000"/>
          <w:sz w:val="32"/>
          <w:szCs w:val="32"/>
          <w:lang w:eastAsia="it-IT"/>
        </w:rPr>
        <w:t> e ss. mm.</w:t>
      </w:r>
    </w:p>
    <w:p w:rsidR="00011EA3" w:rsidRPr="00011EA3" w:rsidRDefault="00011EA3" w:rsidP="00011EA3">
      <w:pPr>
        <w:shd w:val="clear" w:color="auto" w:fill="FFFFFF"/>
        <w:spacing w:before="100" w:beforeAutospacing="1" w:after="100" w:afterAutospacing="1" w:line="240" w:lineRule="auto"/>
        <w:jc w:val="both"/>
        <w:rPr>
          <w:rFonts w:eastAsia="Times New Roman" w:cstheme="minorHAnsi"/>
          <w:color w:val="000000"/>
          <w:sz w:val="32"/>
          <w:szCs w:val="32"/>
          <w:lang w:eastAsia="it-IT"/>
        </w:rPr>
      </w:pPr>
      <w:r w:rsidRPr="00011EA3">
        <w:rPr>
          <w:rFonts w:eastAsia="Times New Roman" w:cstheme="minorHAnsi"/>
          <w:color w:val="000000"/>
          <w:sz w:val="32"/>
          <w:szCs w:val="32"/>
          <w:lang w:eastAsia="it-IT"/>
        </w:rPr>
        <w:t xml:space="preserve">L'Avvocato Alberto </w:t>
      </w:r>
      <w:proofErr w:type="spellStart"/>
      <w:r w:rsidRPr="00011EA3">
        <w:rPr>
          <w:rFonts w:eastAsia="Times New Roman" w:cstheme="minorHAnsi"/>
          <w:color w:val="000000"/>
          <w:sz w:val="32"/>
          <w:szCs w:val="32"/>
          <w:lang w:eastAsia="it-IT"/>
        </w:rPr>
        <w:t>Santoli</w:t>
      </w:r>
      <w:proofErr w:type="spellEnd"/>
      <w:r w:rsidRPr="00011EA3">
        <w:rPr>
          <w:rFonts w:eastAsia="Times New Roman" w:cstheme="minorHAnsi"/>
          <w:color w:val="000000"/>
          <w:sz w:val="32"/>
          <w:szCs w:val="32"/>
          <w:lang w:eastAsia="it-IT"/>
        </w:rPr>
        <w:t xml:space="preserve"> è, inoltre, </w:t>
      </w:r>
      <w:hyperlink r:id="rId6" w:history="1">
        <w:r w:rsidRPr="00011EA3">
          <w:rPr>
            <w:rFonts w:eastAsia="Times New Roman" w:cstheme="minorHAnsi"/>
            <w:color w:val="0000FF"/>
            <w:sz w:val="32"/>
            <w:szCs w:val="32"/>
            <w:u w:val="single"/>
            <w:lang w:eastAsia="it-IT"/>
          </w:rPr>
          <w:t>consulente legale dell'Ordine dei Medici di Bologna</w:t>
        </w:r>
      </w:hyperlink>
      <w:r w:rsidRPr="00011EA3">
        <w:rPr>
          <w:rFonts w:eastAsia="Times New Roman" w:cstheme="minorHAnsi"/>
          <w:color w:val="000000"/>
          <w:sz w:val="32"/>
          <w:szCs w:val="32"/>
          <w:lang w:eastAsia="it-IT"/>
        </w:rPr>
        <w:t> e ricopre la carica di Coordinatore Responsabile </w:t>
      </w:r>
      <w:r w:rsidRPr="00011EA3">
        <w:rPr>
          <w:rFonts w:eastAsia="Times New Roman" w:cstheme="minorHAnsi"/>
          <w:b/>
          <w:bCs/>
          <w:color w:val="000000"/>
          <w:sz w:val="32"/>
          <w:szCs w:val="32"/>
          <w:lang w:eastAsia="it-IT"/>
        </w:rPr>
        <w:t>dell'Organismo speciale di Conciliazione Cittadino e Salute</w:t>
      </w:r>
      <w:r w:rsidRPr="00011EA3">
        <w:rPr>
          <w:rFonts w:eastAsia="Times New Roman" w:cstheme="minorHAnsi"/>
          <w:color w:val="000000"/>
          <w:sz w:val="32"/>
          <w:szCs w:val="32"/>
          <w:lang w:eastAsia="it-IT"/>
        </w:rPr>
        <w:t> istituito presso L'Ordine Provinciale dei Medici Chirurghi ed Odontoiatri di Bologna e dedicato esclusivamente alla materia di Responsabilità Medica.</w:t>
      </w:r>
    </w:p>
    <w:p w:rsidR="00011EA3" w:rsidRPr="00011EA3" w:rsidRDefault="00011EA3" w:rsidP="00011EA3">
      <w:pPr>
        <w:shd w:val="clear" w:color="auto" w:fill="FFFFFF"/>
        <w:spacing w:before="100" w:beforeAutospacing="1" w:after="100" w:afterAutospacing="1" w:line="240" w:lineRule="auto"/>
        <w:jc w:val="both"/>
        <w:rPr>
          <w:rFonts w:eastAsia="Times New Roman" w:cstheme="minorHAnsi"/>
          <w:color w:val="000000"/>
          <w:sz w:val="32"/>
          <w:szCs w:val="32"/>
          <w:lang w:eastAsia="it-IT"/>
        </w:rPr>
      </w:pPr>
      <w:r w:rsidRPr="00011EA3">
        <w:rPr>
          <w:rFonts w:eastAsia="Times New Roman" w:cstheme="minorHAnsi"/>
          <w:color w:val="000000"/>
          <w:sz w:val="32"/>
          <w:szCs w:val="32"/>
          <w:lang w:eastAsia="it-IT"/>
        </w:rPr>
        <w:t xml:space="preserve">L'Avvocato Alberto </w:t>
      </w:r>
      <w:proofErr w:type="spellStart"/>
      <w:r w:rsidRPr="00011EA3">
        <w:rPr>
          <w:rFonts w:eastAsia="Times New Roman" w:cstheme="minorHAnsi"/>
          <w:color w:val="000000"/>
          <w:sz w:val="32"/>
          <w:szCs w:val="32"/>
          <w:lang w:eastAsia="it-IT"/>
        </w:rPr>
        <w:t>Santoli</w:t>
      </w:r>
      <w:proofErr w:type="spellEnd"/>
      <w:r w:rsidRPr="00011EA3">
        <w:rPr>
          <w:rFonts w:eastAsia="Times New Roman" w:cstheme="minorHAnsi"/>
          <w:color w:val="000000"/>
          <w:sz w:val="32"/>
          <w:szCs w:val="32"/>
          <w:lang w:eastAsia="it-IT"/>
        </w:rPr>
        <w:t xml:space="preserve"> è, inoltre, consulente legale degli Ordini dei Medici provinciali di Piacenza, Matera e Potenza </w:t>
      </w:r>
      <w:proofErr w:type="spellStart"/>
      <w:r w:rsidRPr="00011EA3">
        <w:rPr>
          <w:rFonts w:eastAsia="Times New Roman" w:cstheme="minorHAnsi"/>
          <w:color w:val="000000"/>
          <w:sz w:val="32"/>
          <w:szCs w:val="32"/>
          <w:lang w:eastAsia="it-IT"/>
        </w:rPr>
        <w:t>nonchè</w:t>
      </w:r>
      <w:proofErr w:type="spellEnd"/>
      <w:r w:rsidRPr="00011EA3">
        <w:rPr>
          <w:rFonts w:eastAsia="Times New Roman" w:cstheme="minorHAnsi"/>
          <w:color w:val="000000"/>
          <w:sz w:val="32"/>
          <w:szCs w:val="32"/>
          <w:lang w:eastAsia="it-IT"/>
        </w:rPr>
        <w:t> consulente legale del Sindacato Medici Ospedalieri </w:t>
      </w:r>
      <w:hyperlink r:id="rId7" w:tooltip="CIMO" w:history="1">
        <w:r w:rsidRPr="00011EA3">
          <w:rPr>
            <w:rFonts w:eastAsia="Times New Roman" w:cstheme="minorHAnsi"/>
            <w:color w:val="0000FF"/>
            <w:sz w:val="32"/>
            <w:szCs w:val="32"/>
            <w:u w:val="single"/>
            <w:lang w:eastAsia="it-IT"/>
          </w:rPr>
          <w:t>CIMO Emilia Romagna </w:t>
        </w:r>
      </w:hyperlink>
      <w:r w:rsidRPr="00011EA3">
        <w:rPr>
          <w:rFonts w:eastAsia="Times New Roman" w:cstheme="minorHAnsi"/>
          <w:color w:val="000000"/>
          <w:sz w:val="32"/>
          <w:szCs w:val="32"/>
          <w:lang w:eastAsia="it-IT"/>
        </w:rPr>
        <w:t>e consulente per la </w:t>
      </w:r>
      <w:hyperlink r:id="rId8" w:tooltip="FIMMG" w:history="1">
        <w:r w:rsidRPr="00011EA3">
          <w:rPr>
            <w:rFonts w:eastAsia="Times New Roman" w:cstheme="minorHAnsi"/>
            <w:color w:val="0000FF"/>
            <w:sz w:val="32"/>
            <w:szCs w:val="32"/>
            <w:u w:val="single"/>
            <w:lang w:eastAsia="it-IT"/>
          </w:rPr>
          <w:t>FIMMG Emilia Romagna </w:t>
        </w:r>
      </w:hyperlink>
      <w:r w:rsidRPr="00011EA3">
        <w:rPr>
          <w:rFonts w:eastAsia="Times New Roman" w:cstheme="minorHAnsi"/>
          <w:color w:val="000000"/>
          <w:sz w:val="32"/>
          <w:szCs w:val="32"/>
          <w:lang w:eastAsia="it-IT"/>
        </w:rPr>
        <w:t>e componente del coordinamento nazionale avvocati per medesimo sindacato.</w:t>
      </w:r>
    </w:p>
    <w:p w:rsidR="006A2705" w:rsidRPr="00011EA3" w:rsidRDefault="006A2705" w:rsidP="00011EA3">
      <w:pPr>
        <w:jc w:val="both"/>
        <w:rPr>
          <w:rFonts w:cstheme="minorHAnsi"/>
          <w:sz w:val="32"/>
          <w:szCs w:val="32"/>
        </w:rPr>
      </w:pPr>
    </w:p>
    <w:sectPr w:rsidR="006A2705" w:rsidRPr="00011EA3" w:rsidSect="006A27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11EA3"/>
    <w:rsid w:val="00011EA3"/>
    <w:rsid w:val="00137071"/>
    <w:rsid w:val="00217CD2"/>
    <w:rsid w:val="00427243"/>
    <w:rsid w:val="0051539E"/>
    <w:rsid w:val="00596103"/>
    <w:rsid w:val="005D1D81"/>
    <w:rsid w:val="00644ED9"/>
    <w:rsid w:val="006A2705"/>
    <w:rsid w:val="00974E18"/>
    <w:rsid w:val="00B10ABF"/>
    <w:rsid w:val="00BC0D99"/>
    <w:rsid w:val="00D00A45"/>
    <w:rsid w:val="00D126B9"/>
    <w:rsid w:val="00D7288B"/>
    <w:rsid w:val="00EC1F73"/>
    <w:rsid w:val="00FB535A"/>
    <w:rsid w:val="00FC77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27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11E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11EA3"/>
    <w:rPr>
      <w:b/>
      <w:bCs/>
    </w:rPr>
  </w:style>
  <w:style w:type="character" w:styleId="Collegamentoipertestuale">
    <w:name w:val="Hyperlink"/>
    <w:basedOn w:val="Carpredefinitoparagrafo"/>
    <w:uiPriority w:val="99"/>
    <w:semiHidden/>
    <w:unhideWhenUsed/>
    <w:rsid w:val="00011EA3"/>
    <w:rPr>
      <w:color w:val="0000FF"/>
      <w:u w:val="single"/>
    </w:rPr>
  </w:style>
</w:styles>
</file>

<file path=word/webSettings.xml><?xml version="1.0" encoding="utf-8"?>
<w:webSettings xmlns:r="http://schemas.openxmlformats.org/officeDocument/2006/relationships" xmlns:w="http://schemas.openxmlformats.org/wordprocessingml/2006/main">
  <w:divs>
    <w:div w:id="6745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iliaromagna.fimmg.org/wp/" TargetMode="External"/><Relationship Id="rId3" Type="http://schemas.openxmlformats.org/officeDocument/2006/relationships/settings" Target="settings.xml"/><Relationship Id="rId7" Type="http://schemas.openxmlformats.org/officeDocument/2006/relationships/hyperlink" Target="http://www.cimoasmd-e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udiolegalesantoli.com/Nomina-Santoli-Consulente-Ordine-dei-Medici.html" TargetMode="External"/><Relationship Id="rId5" Type="http://schemas.openxmlformats.org/officeDocument/2006/relationships/hyperlink" Target="http://www.giustizia.it/giustizia/it/mg_1_8_1.wp?previsiousPage=mg_1_8&amp;contentId=SDC4709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534BB-F931-4585-8B30-F42A2338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Company>OMCEOMO</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 Mati</dc:creator>
  <cp:lastModifiedBy>Simonetta Mati</cp:lastModifiedBy>
  <cp:revision>2</cp:revision>
  <dcterms:created xsi:type="dcterms:W3CDTF">2021-10-19T15:01:00Z</dcterms:created>
  <dcterms:modified xsi:type="dcterms:W3CDTF">2021-10-19T15:01:00Z</dcterms:modified>
</cp:coreProperties>
</file>