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A8" w:rsidRDefault="00A530A8" w:rsidP="00A530A8">
      <w:pPr>
        <w:spacing w:before="100" w:beforeAutospacing="1" w:after="100" w:afterAutospacing="1"/>
        <w:ind w:left="720"/>
        <w:rPr>
          <w:rFonts w:eastAsia="Times New Roman"/>
        </w:rPr>
      </w:pPr>
    </w:p>
    <w:p w:rsidR="00A530A8" w:rsidRDefault="00A530A8" w:rsidP="00A530A8">
      <w:pPr>
        <w:pStyle w:val="Titol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VERBALE SEDUTA COLLEGIO REVISORI DEI CONTI</w:t>
      </w:r>
    </w:p>
    <w:p w:rsidR="00A530A8" w:rsidRDefault="00A530A8" w:rsidP="00A530A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Giovedì 2</w:t>
      </w:r>
      <w:r w:rsidR="00BE5232">
        <w:rPr>
          <w:rFonts w:ascii="Calibri" w:hAnsi="Calibri" w:cs="Calibri"/>
          <w:b/>
          <w:bCs/>
        </w:rPr>
        <w:t>8 aprile 2022 ore 13</w:t>
      </w:r>
    </w:p>
    <w:p w:rsidR="00A530A8" w:rsidRDefault="00D12EBB" w:rsidP="00A530A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A530A8">
        <w:rPr>
          <w:rFonts w:ascii="Calibri" w:hAnsi="Calibri" w:cs="Calibri"/>
        </w:rPr>
        <w:t>resso Ordine medici chirurghi e odontoiatri di Modena</w:t>
      </w:r>
    </w:p>
    <w:p w:rsidR="00A530A8" w:rsidRDefault="00A530A8" w:rsidP="00A530A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P.le Boschetti n.8</w:t>
      </w:r>
    </w:p>
    <w:p w:rsidR="00A530A8" w:rsidRDefault="00A530A8" w:rsidP="00A530A8">
      <w:pPr>
        <w:jc w:val="center"/>
        <w:rPr>
          <w:rFonts w:ascii="Calibri" w:hAnsi="Calibri" w:cs="Calibri"/>
        </w:rPr>
      </w:pPr>
    </w:p>
    <w:p w:rsidR="00BE5232" w:rsidRDefault="00A530A8" w:rsidP="00BE523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giorno giovedì </w:t>
      </w:r>
      <w:r w:rsidR="00BE5232">
        <w:rPr>
          <w:rFonts w:ascii="Calibri" w:hAnsi="Calibri" w:cs="Calibri"/>
        </w:rPr>
        <w:t>28.4.2022 – ore 13</w:t>
      </w:r>
      <w:r>
        <w:rPr>
          <w:rFonts w:ascii="Calibri" w:hAnsi="Calibri" w:cs="Calibri"/>
        </w:rPr>
        <w:t xml:space="preserve"> - si è riunito il Collegio Revisori dei Conti in </w:t>
      </w:r>
      <w:r w:rsidR="00BE5232">
        <w:rPr>
          <w:rFonts w:ascii="Calibri" w:hAnsi="Calibri" w:cs="Calibri"/>
        </w:rPr>
        <w:t>modalità videoconferenza</w:t>
      </w:r>
    </w:p>
    <w:p w:rsidR="00A530A8" w:rsidRDefault="00A530A8" w:rsidP="00A530A8">
      <w:pPr>
        <w:jc w:val="both"/>
        <w:rPr>
          <w:rFonts w:ascii="Calibri" w:hAnsi="Calibri" w:cs="Calibri"/>
        </w:rPr>
      </w:pPr>
    </w:p>
    <w:p w:rsidR="00A530A8" w:rsidRDefault="00A530A8" w:rsidP="004A767E">
      <w:pPr>
        <w:pStyle w:val="Citazione"/>
      </w:pPr>
      <w:r>
        <w:t>Sono presenti:</w:t>
      </w:r>
    </w:p>
    <w:p w:rsidR="00A530A8" w:rsidRDefault="00A530A8" w:rsidP="00A530A8">
      <w:pPr>
        <w:jc w:val="both"/>
        <w:rPr>
          <w:rFonts w:ascii="Calibri" w:hAnsi="Calibri" w:cs="Calibri"/>
        </w:rPr>
      </w:pPr>
    </w:p>
    <w:p w:rsidR="00A530A8" w:rsidRDefault="00A530A8" w:rsidP="00A530A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Il Collegio dei Revisori</w:t>
      </w:r>
    </w:p>
    <w:p w:rsidR="00A530A8" w:rsidRDefault="00A530A8" w:rsidP="00A530A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530A8" w:rsidRDefault="00A530A8" w:rsidP="00A530A8">
      <w:pPr>
        <w:ind w:left="-284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</w:rPr>
        <w:t>PRESIDENTE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Dott.ssa Elena Bulgarelli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si [ x   ]          no [   ]</w:t>
      </w:r>
    </w:p>
    <w:p w:rsidR="00A530A8" w:rsidRDefault="00A530A8" w:rsidP="00A530A8">
      <w:pPr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Dott. Riccardo </w:t>
      </w:r>
      <w:proofErr w:type="spellStart"/>
      <w:r>
        <w:rPr>
          <w:rFonts w:ascii="Calibri" w:hAnsi="Calibri" w:cs="Calibri"/>
        </w:rPr>
        <w:t>Guidetti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2"/>
        </w:rPr>
        <w:t xml:space="preserve">       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 xml:space="preserve"> si [ x   ]</w:t>
      </w:r>
      <w:r>
        <w:rPr>
          <w:rFonts w:ascii="Calibri" w:hAnsi="Calibri" w:cs="Calibri"/>
        </w:rPr>
        <w:tab/>
        <w:t>no [   ]</w:t>
      </w:r>
    </w:p>
    <w:p w:rsidR="00A530A8" w:rsidRDefault="00A530A8" w:rsidP="00A530A8">
      <w:pPr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Prof.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Luca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Giannetti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</w:rPr>
        <w:t xml:space="preserve">       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 xml:space="preserve"> si [ x   ]</w:t>
      </w:r>
      <w:r>
        <w:rPr>
          <w:rFonts w:ascii="Calibri" w:hAnsi="Calibri" w:cs="Calibri"/>
        </w:rPr>
        <w:tab/>
        <w:t>no [   ]</w:t>
      </w:r>
    </w:p>
    <w:p w:rsidR="007F0716" w:rsidRDefault="007F0716" w:rsidP="00A530A8">
      <w:pPr>
        <w:pStyle w:val="Corpodeltesto"/>
        <w:rPr>
          <w:rFonts w:ascii="Calibri" w:hAnsi="Calibri" w:cs="Calibri"/>
          <w:spacing w:val="-4"/>
          <w:szCs w:val="22"/>
        </w:rPr>
      </w:pPr>
    </w:p>
    <w:p w:rsidR="00A530A8" w:rsidRDefault="00A530A8" w:rsidP="00A530A8">
      <w:pPr>
        <w:pStyle w:val="Corpodeltesto"/>
        <w:rPr>
          <w:rFonts w:ascii="Calibri" w:hAnsi="Calibri" w:cs="Calibri"/>
          <w:spacing w:val="-4"/>
          <w:szCs w:val="22"/>
        </w:rPr>
      </w:pPr>
      <w:r>
        <w:rPr>
          <w:rFonts w:ascii="Calibri" w:hAnsi="Calibri" w:cs="Calibri"/>
          <w:spacing w:val="-4"/>
          <w:szCs w:val="22"/>
        </w:rPr>
        <w:t>Assiste alla verifica la Dott.ssa Federica Ferrari, nella sua veste di responsabile amministrativa dell’Ordine.</w:t>
      </w:r>
    </w:p>
    <w:p w:rsidR="00A530A8" w:rsidRDefault="00A530A8" w:rsidP="00A530A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Ordine del giorno:</w:t>
      </w:r>
    </w:p>
    <w:p w:rsidR="00A530A8" w:rsidRDefault="00A530A8" w:rsidP="00A530A8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Accertamenti e controlli contabili </w:t>
      </w:r>
      <w:r w:rsidR="00BE5232">
        <w:rPr>
          <w:rFonts w:ascii="Calibri" w:hAnsi="Calibri" w:cs="Calibri"/>
        </w:rPr>
        <w:t>primo trimestre</w:t>
      </w:r>
      <w:r>
        <w:rPr>
          <w:rFonts w:ascii="Calibri" w:hAnsi="Calibri" w:cs="Calibri"/>
        </w:rPr>
        <w:t>;</w:t>
      </w:r>
    </w:p>
    <w:p w:rsidR="00A530A8" w:rsidRDefault="00A530A8" w:rsidP="00A530A8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Varie ed eventuali.</w:t>
      </w:r>
    </w:p>
    <w:p w:rsidR="00A530A8" w:rsidRDefault="00A530A8" w:rsidP="00A530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7F0716" w:rsidRDefault="007F0716" w:rsidP="00A530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A530A8" w:rsidRPr="00831176" w:rsidRDefault="00BE5232" w:rsidP="008311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7F0716">
        <w:rPr>
          <w:rFonts w:ascii="Calibri" w:hAnsi="Calibri" w:cs="Calibri"/>
          <w:b/>
        </w:rPr>
        <w:t xml:space="preserve">. </w:t>
      </w:r>
      <w:r w:rsidR="00A530A8">
        <w:rPr>
          <w:rFonts w:ascii="Calibri" w:hAnsi="Calibri" w:cs="Calibri"/>
          <w:b/>
        </w:rPr>
        <w:t>Accertamenti e controlli contabili al 31/3/2021</w:t>
      </w:r>
    </w:p>
    <w:p w:rsidR="00A530A8" w:rsidRDefault="00A530A8" w:rsidP="00831176">
      <w:pPr>
        <w:jc w:val="both"/>
        <w:rPr>
          <w:rFonts w:ascii="Calibri" w:hAnsi="Calibri" w:cs="Calibri"/>
          <w:b/>
          <w:bCs/>
          <w:sz w:val="20"/>
        </w:rPr>
      </w:pPr>
    </w:p>
    <w:p w:rsidR="00831176" w:rsidRDefault="00831176" w:rsidP="00831176">
      <w:pPr>
        <w:rPr>
          <w:rFonts w:ascii="Calibri" w:hAnsi="Calibri" w:cs="Calibri"/>
          <w:b/>
          <w:bCs/>
          <w:u w:val="single"/>
        </w:rPr>
      </w:pPr>
      <w:r w:rsidRPr="00831176">
        <w:rPr>
          <w:rFonts w:ascii="Calibri" w:hAnsi="Calibri" w:cs="Calibri"/>
          <w:b/>
          <w:bCs/>
          <w:u w:val="single"/>
        </w:rPr>
        <w:t>Controllo saldo bancario e di cassa</w:t>
      </w:r>
    </w:p>
    <w:p w:rsidR="00BE5232" w:rsidRDefault="00EF1FFD" w:rsidP="00A4663D">
      <w:pPr>
        <w:spacing w:before="100" w:beforeAutospacing="1" w:after="100" w:afterAutospacing="1"/>
        <w:rPr>
          <w:rFonts w:ascii="Calibri" w:hAnsi="Calibri" w:cs="Calibri"/>
        </w:rPr>
      </w:pPr>
      <w:r w:rsidRPr="00D5540A">
        <w:rPr>
          <w:rFonts w:ascii="Calibri" w:hAnsi="Calibri" w:cs="Calibri"/>
        </w:rPr>
        <w:t>Si procede al controllo della corrispondenza del saldo di cassa e saldo di banca con la contabilità esaminando i prospetti allegati che giustificano gli scostamenti per motivi di differente valuta.</w:t>
      </w:r>
      <w:r>
        <w:rPr>
          <w:rFonts w:ascii="Calibri" w:hAnsi="Calibri" w:cs="Calibri"/>
        </w:rPr>
        <w:t xml:space="preserve">  Alla data del </w:t>
      </w:r>
      <w:r w:rsidR="00BE5232">
        <w:rPr>
          <w:rFonts w:ascii="Calibri" w:hAnsi="Calibri" w:cs="Calibri"/>
        </w:rPr>
        <w:t>31/3/2022</w:t>
      </w:r>
      <w:r>
        <w:rPr>
          <w:rFonts w:ascii="Calibri" w:hAnsi="Calibri" w:cs="Calibri"/>
        </w:rPr>
        <w:t xml:space="preserve"> il saldo di tesoreria (c/c 22412 presso Banca popolare dell’Emilia sede di Modena) risulta € </w:t>
      </w:r>
      <w:r w:rsidR="00BE5232">
        <w:rPr>
          <w:rFonts w:ascii="Calibri" w:hAnsi="Calibri" w:cs="Calibri"/>
        </w:rPr>
        <w:t>1.037.656,67</w:t>
      </w:r>
      <w:r>
        <w:rPr>
          <w:rFonts w:ascii="Calibri" w:hAnsi="Calibri" w:cs="Calibri"/>
        </w:rPr>
        <w:t xml:space="preserve"> mentre il saldo contabile risulta di € </w:t>
      </w:r>
      <w:r w:rsidR="00BE5232">
        <w:rPr>
          <w:rFonts w:ascii="Calibri" w:hAnsi="Calibri" w:cs="Calibri"/>
        </w:rPr>
        <w:t>1.036.038,74</w:t>
      </w:r>
      <w:r>
        <w:rPr>
          <w:rFonts w:ascii="Calibri" w:hAnsi="Calibri" w:cs="Calibri"/>
        </w:rPr>
        <w:t xml:space="preserve">. Lo scostamento è di € </w:t>
      </w:r>
      <w:r w:rsidR="00BE5232">
        <w:rPr>
          <w:rFonts w:ascii="Calibri" w:hAnsi="Calibri" w:cs="Calibri"/>
        </w:rPr>
        <w:t>1.617,93</w:t>
      </w:r>
      <w:r>
        <w:rPr>
          <w:rFonts w:ascii="Calibri" w:hAnsi="Calibri" w:cs="Calibri"/>
        </w:rPr>
        <w:t xml:space="preserve"> ed è giustificato come segue</w:t>
      </w:r>
    </w:p>
    <w:tbl>
      <w:tblPr>
        <w:tblW w:w="71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880"/>
        <w:gridCol w:w="3280"/>
      </w:tblGrid>
      <w:tr w:rsidR="0031054D" w:rsidRPr="0031054D" w:rsidTr="0031054D">
        <w:trPr>
          <w:trHeight w:val="690"/>
        </w:trPr>
        <w:tc>
          <w:tcPr>
            <w:tcW w:w="7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054D" w:rsidRPr="0031054D" w:rsidRDefault="0031054D" w:rsidP="003105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0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DIFFERENZA SALDO ORDINE / SALDO BANCA PER PROVVISORI </w:t>
            </w:r>
            <w:proofErr w:type="spellStart"/>
            <w:r w:rsidRPr="00310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</w:t>
            </w:r>
            <w:proofErr w:type="spellEnd"/>
            <w:r w:rsidRPr="00310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FINE ANNO DA REGOLARIZZARE CON MANDATI E REVERSALI NEL 2022</w:t>
            </w:r>
          </w:p>
        </w:tc>
      </w:tr>
      <w:tr w:rsidR="0031054D" w:rsidRPr="0031054D" w:rsidTr="0031054D">
        <w:trPr>
          <w:trHeight w:val="28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D" w:rsidRPr="0031054D" w:rsidRDefault="0031054D" w:rsidP="003105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0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CAUSALE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D" w:rsidRPr="0031054D" w:rsidRDefault="0031054D" w:rsidP="003105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0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IMPORTO EMESSO</w:t>
            </w:r>
          </w:p>
        </w:tc>
      </w:tr>
      <w:tr w:rsidR="0031054D" w:rsidRPr="0031054D" w:rsidTr="0031054D">
        <w:trPr>
          <w:trHeight w:val="57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D" w:rsidRPr="0031054D" w:rsidRDefault="0031054D" w:rsidP="0031054D">
            <w:pPr>
              <w:rPr>
                <w:rFonts w:ascii="Calibri" w:eastAsia="Times New Roman" w:hAnsi="Calibri" w:cs="Calibri"/>
                <w:color w:val="000000"/>
              </w:rPr>
            </w:pPr>
            <w:r w:rsidRPr="003105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REVERSALI GIA' FATTE CHE LA BANCA NON HA ANCORA CONTABILIZZATO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D" w:rsidRPr="0031054D" w:rsidRDefault="0031054D" w:rsidP="0031054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05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-288,50</w:t>
            </w:r>
          </w:p>
        </w:tc>
      </w:tr>
      <w:tr w:rsidR="0031054D" w:rsidRPr="0031054D" w:rsidTr="0031054D">
        <w:trPr>
          <w:trHeight w:val="57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D" w:rsidRPr="0031054D" w:rsidRDefault="0031054D" w:rsidP="0031054D">
            <w:pPr>
              <w:rPr>
                <w:rFonts w:ascii="Calibri" w:eastAsia="Times New Roman" w:hAnsi="Calibri" w:cs="Calibri"/>
                <w:color w:val="000000"/>
              </w:rPr>
            </w:pPr>
            <w:r w:rsidRPr="003105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MANDATI GIA' FATTI CHE LA BANCA NON HA ANCORA CONTABILIZZATO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D" w:rsidRPr="0031054D" w:rsidRDefault="0031054D" w:rsidP="0031054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05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1.750,70</w:t>
            </w:r>
          </w:p>
        </w:tc>
      </w:tr>
      <w:tr w:rsidR="0031054D" w:rsidRPr="0031054D" w:rsidTr="0031054D">
        <w:trPr>
          <w:trHeight w:val="57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D" w:rsidRPr="0031054D" w:rsidRDefault="0031054D" w:rsidP="0031054D">
            <w:pPr>
              <w:rPr>
                <w:rFonts w:ascii="Calibri" w:eastAsia="Times New Roman" w:hAnsi="Calibri" w:cs="Calibri"/>
                <w:color w:val="000000"/>
              </w:rPr>
            </w:pPr>
            <w:r w:rsidRPr="003105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INCASSO DEL 31/03 NON ANCORA CONTABILIZZATO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D" w:rsidRPr="0031054D" w:rsidRDefault="0031054D" w:rsidP="0031054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05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155,73</w:t>
            </w:r>
          </w:p>
        </w:tc>
      </w:tr>
      <w:tr w:rsidR="0031054D" w:rsidRPr="0031054D" w:rsidTr="0031054D">
        <w:trPr>
          <w:trHeight w:val="28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54D" w:rsidRPr="0031054D" w:rsidRDefault="0031054D" w:rsidP="0031054D">
            <w:pPr>
              <w:rPr>
                <w:rFonts w:ascii="Calibri" w:eastAsia="Times New Roman" w:hAnsi="Calibri" w:cs="Calibri"/>
                <w:color w:val="000000"/>
              </w:rPr>
            </w:pPr>
            <w:r w:rsidRPr="003105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54D" w:rsidRPr="0031054D" w:rsidRDefault="0031054D" w:rsidP="0031054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0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1.617,93</w:t>
            </w:r>
          </w:p>
        </w:tc>
      </w:tr>
    </w:tbl>
    <w:p w:rsidR="0031054D" w:rsidRDefault="0031054D" w:rsidP="00A4663D">
      <w:pPr>
        <w:spacing w:before="100" w:beforeAutospacing="1" w:after="100" w:afterAutospacing="1"/>
        <w:rPr>
          <w:rFonts w:ascii="Calibri" w:hAnsi="Calibri" w:cs="Calibri"/>
        </w:rPr>
      </w:pPr>
    </w:p>
    <w:p w:rsidR="00D5540A" w:rsidRPr="00D5540A" w:rsidRDefault="0086000D" w:rsidP="00A4663D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Alla data del </w:t>
      </w:r>
      <w:r w:rsidR="00BE5232">
        <w:rPr>
          <w:rFonts w:ascii="Calibri" w:hAnsi="Calibri" w:cs="Calibri"/>
        </w:rPr>
        <w:t>31.3.2022</w:t>
      </w:r>
      <w:r w:rsidR="0046417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il saldo del c/c del TFR del personale  (c/c </w:t>
      </w:r>
      <w:r w:rsidR="0046417C">
        <w:rPr>
          <w:rFonts w:ascii="Calibri" w:hAnsi="Calibri" w:cs="Calibri"/>
        </w:rPr>
        <w:t>1456803</w:t>
      </w:r>
      <w:r>
        <w:rPr>
          <w:rFonts w:ascii="Calibri" w:hAnsi="Calibri" w:cs="Calibri"/>
        </w:rPr>
        <w:t xml:space="preserve"> presso Banca popolare dell’Emilia sede di Modena) risulta € </w:t>
      </w:r>
      <w:r w:rsidR="0031054D">
        <w:rPr>
          <w:rFonts w:ascii="Arial" w:hAnsi="Arial" w:cs="Arial"/>
          <w:sz w:val="20"/>
          <w:szCs w:val="20"/>
          <w:lang w:eastAsia="en-US"/>
        </w:rPr>
        <w:t>236.038,37.</w:t>
      </w:r>
    </w:p>
    <w:p w:rsidR="0046417C" w:rsidRPr="00787E3D" w:rsidRDefault="0046417C" w:rsidP="0046417C">
      <w:pPr>
        <w:rPr>
          <w:rFonts w:ascii="Calibri" w:hAnsi="Calibri" w:cs="Calibri"/>
        </w:rPr>
      </w:pPr>
      <w:r w:rsidRPr="00787E3D">
        <w:rPr>
          <w:rFonts w:ascii="Calibri" w:hAnsi="Calibri" w:cs="Calibri"/>
        </w:rPr>
        <w:t xml:space="preserve">In cassa al </w:t>
      </w:r>
      <w:r w:rsidR="0031054D">
        <w:rPr>
          <w:rFonts w:ascii="Calibri" w:hAnsi="Calibri" w:cs="Calibri"/>
        </w:rPr>
        <w:t>31.3.2022</w:t>
      </w:r>
      <w:r w:rsidRPr="00787E3D">
        <w:rPr>
          <w:rFonts w:ascii="Calibri" w:hAnsi="Calibri" w:cs="Calibri"/>
        </w:rPr>
        <w:t xml:space="preserve"> </w:t>
      </w:r>
      <w:r w:rsidR="006D66D7">
        <w:rPr>
          <w:rFonts w:ascii="Calibri" w:hAnsi="Calibri" w:cs="Calibri"/>
        </w:rPr>
        <w:t>tra scontrini e contanti in</w:t>
      </w:r>
      <w:r w:rsidRPr="00787E3D">
        <w:rPr>
          <w:rFonts w:ascii="Calibri" w:hAnsi="Calibri" w:cs="Calibri"/>
        </w:rPr>
        <w:t xml:space="preserve"> cassa </w:t>
      </w:r>
      <w:r w:rsidR="006D66D7">
        <w:rPr>
          <w:rFonts w:ascii="Calibri" w:hAnsi="Calibri" w:cs="Calibri"/>
        </w:rPr>
        <w:t xml:space="preserve">vi è un totale di </w:t>
      </w:r>
      <w:r w:rsidRPr="00787E3D">
        <w:rPr>
          <w:rFonts w:ascii="Calibri" w:hAnsi="Calibri" w:cs="Calibri"/>
        </w:rPr>
        <w:t xml:space="preserve"> € 1.500,00</w:t>
      </w:r>
      <w:r w:rsidR="000B30BE" w:rsidRPr="00787E3D">
        <w:rPr>
          <w:rFonts w:ascii="Calibri" w:hAnsi="Calibri" w:cs="Calibri"/>
        </w:rPr>
        <w:t>.</w:t>
      </w:r>
    </w:p>
    <w:p w:rsidR="00A4663D" w:rsidRPr="00787E3D" w:rsidRDefault="00A4663D" w:rsidP="00550BBA">
      <w:pPr>
        <w:rPr>
          <w:rFonts w:ascii="Calibri" w:hAnsi="Calibri" w:cs="Calibri"/>
        </w:rPr>
      </w:pPr>
    </w:p>
    <w:p w:rsidR="00831176" w:rsidRDefault="00831176" w:rsidP="00550BBA">
      <w:pPr>
        <w:rPr>
          <w:rStyle w:val="apple-tab-span"/>
          <w:rFonts w:eastAsia="Times New Roman"/>
        </w:rPr>
      </w:pPr>
    </w:p>
    <w:p w:rsidR="00831176" w:rsidRDefault="00831176" w:rsidP="00550BBA">
      <w:pPr>
        <w:rPr>
          <w:rFonts w:ascii="Calibri" w:hAnsi="Calibri" w:cs="Calibri"/>
          <w:b/>
          <w:bCs/>
          <w:u w:val="single"/>
        </w:rPr>
      </w:pPr>
      <w:r w:rsidRPr="00831176">
        <w:rPr>
          <w:rFonts w:ascii="Calibri" w:hAnsi="Calibri" w:cs="Calibri"/>
          <w:b/>
          <w:bCs/>
          <w:u w:val="single"/>
        </w:rPr>
        <w:t xml:space="preserve">Controllo </w:t>
      </w:r>
      <w:r>
        <w:rPr>
          <w:rFonts w:ascii="Calibri" w:hAnsi="Calibri" w:cs="Calibri"/>
          <w:b/>
          <w:bCs/>
          <w:u w:val="single"/>
        </w:rPr>
        <w:t>adempimenti fiscali e versamenti</w:t>
      </w:r>
    </w:p>
    <w:p w:rsidR="00831176" w:rsidRDefault="00831176" w:rsidP="00550BBA">
      <w:pPr>
        <w:rPr>
          <w:rStyle w:val="apple-tab-span"/>
          <w:rFonts w:eastAsia="Times New Roman"/>
        </w:rPr>
      </w:pPr>
      <w:r>
        <w:rPr>
          <w:rFonts w:ascii="Calibri" w:hAnsi="Calibri" w:cs="Calibri"/>
          <w:b/>
          <w:bCs/>
          <w:u w:val="single"/>
        </w:rPr>
        <w:t xml:space="preserve"> </w:t>
      </w:r>
    </w:p>
    <w:p w:rsidR="00550BBA" w:rsidRPr="00787E3D" w:rsidRDefault="00550BBA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Si rileva che nel corso del primo trimestre 202</w:t>
      </w:r>
      <w:r w:rsidR="0031054D">
        <w:rPr>
          <w:rFonts w:asciiTheme="minorHAnsi" w:eastAsia="Times New Roman" w:hAnsiTheme="minorHAnsi"/>
        </w:rPr>
        <w:t>2</w:t>
      </w:r>
      <w:r w:rsidRPr="00787E3D">
        <w:rPr>
          <w:rFonts w:asciiTheme="minorHAnsi" w:eastAsia="Times New Roman" w:hAnsiTheme="minorHAnsi"/>
        </w:rPr>
        <w:t xml:space="preserve"> sono stati effettuati i pagamenti a mezzo intermediario abilitato </w:t>
      </w:r>
      <w:r w:rsidR="0091157A" w:rsidRPr="00787E3D">
        <w:rPr>
          <w:rFonts w:asciiTheme="minorHAnsi" w:eastAsia="Times New Roman" w:hAnsiTheme="minorHAnsi"/>
        </w:rPr>
        <w:t xml:space="preserve">STUDIO BERGAMINI PAOLO </w:t>
      </w:r>
      <w:r w:rsidRPr="00787E3D">
        <w:rPr>
          <w:rFonts w:asciiTheme="minorHAnsi" w:eastAsia="Times New Roman" w:hAnsiTheme="minorHAnsi"/>
        </w:rPr>
        <w:t>dei seguenti modello F24 a norma di Legge:</w:t>
      </w:r>
    </w:p>
    <w:p w:rsidR="0091157A" w:rsidRPr="00787E3D" w:rsidRDefault="0031054D" w:rsidP="00303DAF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17</w:t>
      </w:r>
      <w:r w:rsidR="0091157A" w:rsidRPr="00787E3D">
        <w:rPr>
          <w:rFonts w:asciiTheme="minorHAnsi" w:eastAsia="Times New Roman" w:hAnsiTheme="minorHAnsi"/>
        </w:rPr>
        <w:t>/1/202</w:t>
      </w:r>
      <w:r>
        <w:rPr>
          <w:rFonts w:asciiTheme="minorHAnsi" w:eastAsia="Times New Roman" w:hAnsiTheme="minorHAnsi"/>
        </w:rPr>
        <w:t>2</w:t>
      </w:r>
      <w:r w:rsidR="0091157A" w:rsidRPr="00787E3D">
        <w:rPr>
          <w:rFonts w:asciiTheme="minorHAnsi" w:eastAsia="Times New Roman" w:hAnsiTheme="minorHAnsi"/>
        </w:rPr>
        <w:t xml:space="preserve"> modello F24 di € </w:t>
      </w:r>
      <w:r>
        <w:rPr>
          <w:rFonts w:asciiTheme="minorHAnsi" w:eastAsia="Times New Roman" w:hAnsiTheme="minorHAnsi"/>
        </w:rPr>
        <w:t>1.381,40</w:t>
      </w:r>
      <w:r w:rsidR="0091157A" w:rsidRPr="00787E3D">
        <w:rPr>
          <w:rFonts w:asciiTheme="minorHAnsi" w:eastAsia="Times New Roman" w:hAnsiTheme="minorHAnsi"/>
        </w:rPr>
        <w:t xml:space="preserve"> per iva da SPLIT PAYMENT</w:t>
      </w:r>
      <w:r w:rsidR="00D85314" w:rsidRPr="00787E3D">
        <w:rPr>
          <w:rFonts w:asciiTheme="minorHAnsi" w:eastAsia="Times New Roman" w:hAnsiTheme="minorHAnsi"/>
        </w:rPr>
        <w:t xml:space="preserve"> mese di </w:t>
      </w:r>
      <w:r w:rsidR="00C347F0">
        <w:rPr>
          <w:rFonts w:asciiTheme="minorHAnsi" w:eastAsia="Times New Roman" w:hAnsiTheme="minorHAnsi"/>
        </w:rPr>
        <w:t>dicembre 2021</w:t>
      </w:r>
    </w:p>
    <w:p w:rsidR="0091157A" w:rsidRPr="00787E3D" w:rsidRDefault="00C347F0" w:rsidP="00303DAF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16/2/2022</w:t>
      </w:r>
      <w:r w:rsidR="0091157A" w:rsidRPr="00787E3D">
        <w:rPr>
          <w:rFonts w:asciiTheme="minorHAnsi" w:eastAsia="Times New Roman" w:hAnsiTheme="minorHAnsi"/>
        </w:rPr>
        <w:t xml:space="preserve"> modello F24 di € </w:t>
      </w:r>
      <w:r>
        <w:rPr>
          <w:rFonts w:asciiTheme="minorHAnsi" w:eastAsia="Times New Roman" w:hAnsiTheme="minorHAnsi"/>
        </w:rPr>
        <w:t>2.573,28</w:t>
      </w:r>
      <w:r w:rsidR="0091157A" w:rsidRPr="00787E3D">
        <w:rPr>
          <w:rFonts w:asciiTheme="minorHAnsi" w:eastAsia="Times New Roman" w:hAnsiTheme="minorHAnsi"/>
        </w:rPr>
        <w:t xml:space="preserve"> per iva da SPLIT PAYMENT</w:t>
      </w:r>
      <w:r w:rsidR="00D85314" w:rsidRPr="00787E3D">
        <w:rPr>
          <w:rFonts w:asciiTheme="minorHAnsi" w:eastAsia="Times New Roman" w:hAnsiTheme="minorHAnsi"/>
        </w:rPr>
        <w:t xml:space="preserve"> mese di </w:t>
      </w:r>
      <w:r>
        <w:rPr>
          <w:rFonts w:asciiTheme="minorHAnsi" w:eastAsia="Times New Roman" w:hAnsiTheme="minorHAnsi"/>
        </w:rPr>
        <w:t>gennaio 2022</w:t>
      </w:r>
    </w:p>
    <w:p w:rsidR="0091157A" w:rsidRPr="00787E3D" w:rsidRDefault="00C347F0" w:rsidP="00303DAF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16/3/2022</w:t>
      </w:r>
      <w:r w:rsidR="0091157A" w:rsidRPr="00787E3D">
        <w:rPr>
          <w:rFonts w:asciiTheme="minorHAnsi" w:eastAsia="Times New Roman" w:hAnsiTheme="minorHAnsi"/>
        </w:rPr>
        <w:t xml:space="preserve"> modello F24 di € </w:t>
      </w:r>
      <w:r>
        <w:rPr>
          <w:rFonts w:asciiTheme="minorHAnsi" w:eastAsia="Times New Roman" w:hAnsiTheme="minorHAnsi"/>
        </w:rPr>
        <w:t>2.884,29</w:t>
      </w:r>
      <w:r w:rsidR="0091157A" w:rsidRPr="00787E3D">
        <w:rPr>
          <w:rFonts w:asciiTheme="minorHAnsi" w:eastAsia="Times New Roman" w:hAnsiTheme="minorHAnsi"/>
        </w:rPr>
        <w:t>per iva da SPLIT PAYMENT</w:t>
      </w:r>
      <w:r w:rsidR="00D85314" w:rsidRPr="00787E3D">
        <w:rPr>
          <w:rFonts w:asciiTheme="minorHAnsi" w:eastAsia="Times New Roman" w:hAnsiTheme="minorHAnsi"/>
        </w:rPr>
        <w:t xml:space="preserve"> mese di </w:t>
      </w:r>
      <w:r>
        <w:rPr>
          <w:rFonts w:asciiTheme="minorHAnsi" w:eastAsia="Times New Roman" w:hAnsiTheme="minorHAnsi"/>
        </w:rPr>
        <w:t>febbraio 2022</w:t>
      </w:r>
    </w:p>
    <w:p w:rsidR="0091157A" w:rsidRPr="00787E3D" w:rsidRDefault="0091157A" w:rsidP="00550BBA">
      <w:pPr>
        <w:rPr>
          <w:rFonts w:asciiTheme="minorHAnsi" w:eastAsia="Times New Roman" w:hAnsiTheme="minorHAnsi"/>
        </w:rPr>
      </w:pPr>
    </w:p>
    <w:p w:rsidR="00303DAF" w:rsidRPr="00787E3D" w:rsidRDefault="0091157A" w:rsidP="00831176">
      <w:pPr>
        <w:jc w:val="both"/>
        <w:rPr>
          <w:rStyle w:val="apple-tab-span"/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Si rileva che ne</w:t>
      </w:r>
      <w:r w:rsidR="00C347F0">
        <w:rPr>
          <w:rFonts w:asciiTheme="minorHAnsi" w:eastAsia="Times New Roman" w:hAnsiTheme="minorHAnsi"/>
        </w:rPr>
        <w:t>l corso del primo trimestre 2022</w:t>
      </w:r>
      <w:r w:rsidRPr="00787E3D">
        <w:rPr>
          <w:rFonts w:asciiTheme="minorHAnsi" w:eastAsia="Times New Roman" w:hAnsiTheme="minorHAnsi"/>
        </w:rPr>
        <w:t xml:space="preserve"> sono stati effettuati i pagamenti a mezzo intermediario abilitato STUDIO BONUCCI E MONTANARI</w:t>
      </w:r>
      <w:r w:rsidR="00D85314" w:rsidRPr="00787E3D">
        <w:rPr>
          <w:rFonts w:asciiTheme="minorHAnsi" w:eastAsia="Times New Roman" w:hAnsiTheme="minorHAnsi"/>
        </w:rPr>
        <w:t xml:space="preserve"> </w:t>
      </w:r>
      <w:r w:rsidRPr="00787E3D">
        <w:rPr>
          <w:rFonts w:asciiTheme="minorHAnsi" w:eastAsia="Times New Roman" w:hAnsiTheme="minorHAnsi"/>
        </w:rPr>
        <w:t>dei seguenti modello F24 a norma di Legge:</w:t>
      </w:r>
    </w:p>
    <w:p w:rsidR="00303DAF" w:rsidRPr="00787E3D" w:rsidRDefault="00C347F0" w:rsidP="002C0F50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17</w:t>
      </w:r>
      <w:r w:rsidRPr="00787E3D">
        <w:rPr>
          <w:rFonts w:asciiTheme="minorHAnsi" w:eastAsia="Times New Roman" w:hAnsiTheme="minorHAnsi"/>
        </w:rPr>
        <w:t>/1/202</w:t>
      </w:r>
      <w:r>
        <w:rPr>
          <w:rFonts w:asciiTheme="minorHAnsi" w:eastAsia="Times New Roman" w:hAnsiTheme="minorHAnsi"/>
        </w:rPr>
        <w:t>2</w:t>
      </w:r>
      <w:r w:rsidRPr="00787E3D">
        <w:rPr>
          <w:rFonts w:asciiTheme="minorHAnsi" w:eastAsia="Times New Roman" w:hAnsiTheme="minorHAnsi"/>
        </w:rPr>
        <w:t xml:space="preserve"> </w:t>
      </w:r>
      <w:r w:rsidR="00303DAF" w:rsidRPr="00787E3D">
        <w:rPr>
          <w:rFonts w:asciiTheme="minorHAnsi" w:eastAsia="Times New Roman" w:hAnsiTheme="minorHAnsi"/>
        </w:rPr>
        <w:t xml:space="preserve">modello F24 di € </w:t>
      </w:r>
      <w:r w:rsidR="003E1CB9">
        <w:rPr>
          <w:rFonts w:asciiTheme="minorHAnsi" w:eastAsia="Times New Roman" w:hAnsiTheme="minorHAnsi"/>
        </w:rPr>
        <w:t>16.771</w:t>
      </w:r>
      <w:r>
        <w:rPr>
          <w:rFonts w:asciiTheme="minorHAnsi" w:eastAsia="Times New Roman" w:hAnsiTheme="minorHAnsi"/>
        </w:rPr>
        <w:t>,84</w:t>
      </w:r>
      <w:r w:rsidR="00303DAF" w:rsidRPr="00787E3D">
        <w:rPr>
          <w:rFonts w:asciiTheme="minorHAnsi" w:eastAsia="Times New Roman" w:hAnsiTheme="minorHAnsi"/>
        </w:rPr>
        <w:t xml:space="preserve"> per IRPEF, contributi previdenziali, IRAP, addizionale regionale e addizionali comunali sia per collaboratori che personale dipendente</w:t>
      </w:r>
      <w:r w:rsidR="00D85314" w:rsidRPr="00787E3D">
        <w:rPr>
          <w:rFonts w:asciiTheme="minorHAnsi" w:eastAsia="Times New Roman" w:hAnsiTheme="minorHAnsi"/>
        </w:rPr>
        <w:t xml:space="preserve"> </w:t>
      </w:r>
      <w:r w:rsidR="003E1CB9">
        <w:rPr>
          <w:rFonts w:asciiTheme="minorHAnsi" w:eastAsia="Times New Roman" w:hAnsiTheme="minorHAnsi"/>
        </w:rPr>
        <w:t xml:space="preserve">- </w:t>
      </w:r>
      <w:r>
        <w:rPr>
          <w:rFonts w:asciiTheme="minorHAnsi" w:eastAsia="Times New Roman" w:hAnsiTheme="minorHAnsi"/>
        </w:rPr>
        <w:t>dicembre 2021</w:t>
      </w:r>
    </w:p>
    <w:p w:rsidR="00303DAF" w:rsidRPr="00787E3D" w:rsidRDefault="00C347F0" w:rsidP="002C0F50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16/2/2022</w:t>
      </w:r>
      <w:r w:rsidRPr="00787E3D">
        <w:rPr>
          <w:rFonts w:asciiTheme="minorHAnsi" w:eastAsia="Times New Roman" w:hAnsiTheme="minorHAnsi"/>
        </w:rPr>
        <w:t xml:space="preserve"> </w:t>
      </w:r>
      <w:r w:rsidR="00303DAF" w:rsidRPr="00787E3D">
        <w:rPr>
          <w:rFonts w:asciiTheme="minorHAnsi" w:eastAsia="Times New Roman" w:hAnsiTheme="minorHAnsi"/>
        </w:rPr>
        <w:t xml:space="preserve">modello F24 di € </w:t>
      </w:r>
      <w:r>
        <w:rPr>
          <w:rFonts w:asciiTheme="minorHAnsi" w:eastAsia="Times New Roman" w:hAnsiTheme="minorHAnsi"/>
        </w:rPr>
        <w:t>17.577,61</w:t>
      </w:r>
      <w:r w:rsidR="00303DAF" w:rsidRPr="00787E3D">
        <w:rPr>
          <w:rFonts w:asciiTheme="minorHAnsi" w:eastAsia="Times New Roman" w:hAnsiTheme="minorHAnsi"/>
        </w:rPr>
        <w:t xml:space="preserve"> per IRPEF, contributi previdenziali, IRAP, addizionale regionale e addizionali comunali sia per collabo</w:t>
      </w:r>
      <w:r w:rsidR="003E1CB9">
        <w:rPr>
          <w:rFonts w:asciiTheme="minorHAnsi" w:eastAsia="Times New Roman" w:hAnsiTheme="minorHAnsi"/>
        </w:rPr>
        <w:t>ratori che personale dipendente – gennaio 2022</w:t>
      </w:r>
    </w:p>
    <w:p w:rsidR="00550BBA" w:rsidRPr="00787E3D" w:rsidRDefault="00C347F0" w:rsidP="002C0F50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16/3/2022</w:t>
      </w:r>
      <w:r w:rsidR="00550BBA" w:rsidRPr="00787E3D">
        <w:rPr>
          <w:rFonts w:asciiTheme="minorHAnsi" w:eastAsia="Times New Roman" w:hAnsiTheme="minorHAnsi"/>
        </w:rPr>
        <w:t xml:space="preserve"> modello F24 di € </w:t>
      </w:r>
      <w:r w:rsidR="003E1CB9">
        <w:rPr>
          <w:rFonts w:asciiTheme="minorHAnsi" w:eastAsia="Times New Roman" w:hAnsiTheme="minorHAnsi"/>
        </w:rPr>
        <w:t>20.225,48</w:t>
      </w:r>
      <w:r>
        <w:rPr>
          <w:rFonts w:asciiTheme="minorHAnsi" w:eastAsia="Times New Roman" w:hAnsiTheme="minorHAnsi"/>
        </w:rPr>
        <w:t xml:space="preserve"> </w:t>
      </w:r>
      <w:r w:rsidR="00550BBA" w:rsidRPr="00787E3D">
        <w:rPr>
          <w:rFonts w:asciiTheme="minorHAnsi" w:eastAsia="Times New Roman" w:hAnsiTheme="minorHAnsi"/>
        </w:rPr>
        <w:t xml:space="preserve">per </w:t>
      </w:r>
      <w:r w:rsidR="00303DAF" w:rsidRPr="00787E3D">
        <w:rPr>
          <w:rFonts w:asciiTheme="minorHAnsi" w:eastAsia="Times New Roman" w:hAnsiTheme="minorHAnsi"/>
        </w:rPr>
        <w:t>IRPEF, contributi previdenziali, IRAP, addizionale regionale e addizionali comunali sia per collaboratori che personale dipendente</w:t>
      </w:r>
      <w:r w:rsidR="003E1CB9">
        <w:rPr>
          <w:rFonts w:asciiTheme="minorHAnsi" w:eastAsia="Times New Roman" w:hAnsiTheme="minorHAnsi"/>
        </w:rPr>
        <w:t>- febbraio 2022</w:t>
      </w:r>
    </w:p>
    <w:p w:rsidR="00D85314" w:rsidRPr="00787E3D" w:rsidRDefault="002C0F50" w:rsidP="00E77A3B">
      <w:pPr>
        <w:spacing w:before="100" w:beforeAutospacing="1"/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Si verifica che relativamente agli adempimenti fiscali effettu</w:t>
      </w:r>
      <w:r w:rsidR="002A6228">
        <w:rPr>
          <w:rFonts w:asciiTheme="minorHAnsi" w:eastAsia="Times New Roman" w:hAnsiTheme="minorHAnsi"/>
        </w:rPr>
        <w:t>ati nel periodo 01/01-31/03/2022</w:t>
      </w:r>
      <w:r w:rsidRPr="00787E3D">
        <w:rPr>
          <w:rFonts w:asciiTheme="minorHAnsi" w:eastAsia="Times New Roman" w:hAnsiTheme="minorHAnsi"/>
        </w:rPr>
        <w:t xml:space="preserve"> sono state inviate le dichiar</w:t>
      </w:r>
      <w:r w:rsidR="002A6228">
        <w:rPr>
          <w:rFonts w:asciiTheme="minorHAnsi" w:eastAsia="Times New Roman" w:hAnsiTheme="minorHAnsi"/>
        </w:rPr>
        <w:t>azioni CU 2022</w:t>
      </w:r>
      <w:r w:rsidRPr="00787E3D">
        <w:rPr>
          <w:rFonts w:asciiTheme="minorHAnsi" w:eastAsia="Times New Roman" w:hAnsiTheme="minorHAnsi"/>
        </w:rPr>
        <w:t xml:space="preserve"> sia al personale dipendente sia a collaboratori vari elaborate da STUDIO BONUCCI e MONTANARI e inviati ai destinatari tramite PEC o consegnate con rilascio di ricevuta firmata. </w:t>
      </w:r>
    </w:p>
    <w:p w:rsidR="002A6228" w:rsidRDefault="00D85314" w:rsidP="00787E3D">
      <w:pPr>
        <w:spacing w:after="100" w:afterAutospacing="1"/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 xml:space="preserve">Le Certificazioni Uniche sono state inviate telematicamente dall’intermediario in data </w:t>
      </w:r>
      <w:r w:rsidR="002A6228">
        <w:rPr>
          <w:rFonts w:asciiTheme="minorHAnsi" w:eastAsia="Times New Roman" w:hAnsiTheme="minorHAnsi"/>
        </w:rPr>
        <w:t>14/3/2022</w:t>
      </w:r>
      <w:r w:rsidRPr="00787E3D">
        <w:rPr>
          <w:rFonts w:asciiTheme="minorHAnsi" w:eastAsia="Times New Roman" w:hAnsiTheme="minorHAnsi"/>
        </w:rPr>
        <w:t xml:space="preserve"> </w:t>
      </w:r>
      <w:r w:rsidR="002A6228">
        <w:rPr>
          <w:rFonts w:asciiTheme="minorHAnsi" w:eastAsia="Times New Roman" w:hAnsiTheme="minorHAnsi"/>
        </w:rPr>
        <w:t>e 15/3/2022 (Marazzi)</w:t>
      </w:r>
      <w:r w:rsidR="009542E5">
        <w:rPr>
          <w:rFonts w:asciiTheme="minorHAnsi" w:eastAsia="Times New Roman" w:hAnsiTheme="minorHAnsi"/>
        </w:rPr>
        <w:t xml:space="preserve"> con protocollo </w:t>
      </w:r>
      <w:r w:rsidR="009542E5">
        <w:t>22031417055768019.</w:t>
      </w:r>
    </w:p>
    <w:p w:rsidR="00550BBA" w:rsidRPr="00787E3D" w:rsidRDefault="00550BBA" w:rsidP="00787E3D">
      <w:pPr>
        <w:spacing w:before="100" w:beforeAutospacing="1" w:after="100" w:afterAutospacing="1"/>
        <w:jc w:val="both"/>
        <w:rPr>
          <w:rFonts w:asciiTheme="minorHAnsi" w:hAnsiTheme="minorHAnsi" w:cs="Calibri"/>
          <w:b/>
          <w:bCs/>
          <w:u w:val="single"/>
        </w:rPr>
      </w:pPr>
      <w:r w:rsidRPr="00787E3D">
        <w:rPr>
          <w:rFonts w:asciiTheme="minorHAnsi" w:hAnsiTheme="minorHAnsi" w:cs="Calibri"/>
          <w:b/>
          <w:bCs/>
          <w:u w:val="single"/>
        </w:rPr>
        <w:t>Controllo dei pagamenti effettu</w:t>
      </w:r>
      <w:r w:rsidR="002A6228">
        <w:rPr>
          <w:rFonts w:asciiTheme="minorHAnsi" w:hAnsiTheme="minorHAnsi" w:cs="Calibri"/>
          <w:b/>
          <w:bCs/>
          <w:u w:val="single"/>
        </w:rPr>
        <w:t>ati nel periodo 01/01-31/01/2022</w:t>
      </w:r>
      <w:r w:rsidRPr="00787E3D">
        <w:rPr>
          <w:rFonts w:asciiTheme="minorHAnsi" w:hAnsiTheme="minorHAnsi" w:cs="Calibri"/>
          <w:b/>
          <w:bCs/>
          <w:u w:val="single"/>
        </w:rPr>
        <w:t xml:space="preserve"> in conformità con i mandati di pagamento deliberati dal Consiglio Direttivo</w:t>
      </w:r>
    </w:p>
    <w:p w:rsidR="00550BBA" w:rsidRPr="00787E3D" w:rsidRDefault="00550BBA" w:rsidP="00BC1744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Il Collegio procede al controllo </w:t>
      </w:r>
      <w:r w:rsidR="00D85314" w:rsidRPr="00787E3D">
        <w:rPr>
          <w:rFonts w:asciiTheme="minorHAnsi" w:eastAsia="Times New Roman" w:hAnsiTheme="minorHAnsi"/>
        </w:rPr>
        <w:t xml:space="preserve">a campione </w:t>
      </w:r>
      <w:r w:rsidRPr="00787E3D">
        <w:rPr>
          <w:rFonts w:asciiTheme="minorHAnsi" w:eastAsia="Times New Roman" w:hAnsiTheme="minorHAnsi"/>
        </w:rPr>
        <w:t xml:space="preserve">dei </w:t>
      </w:r>
      <w:r w:rsidR="00D85314" w:rsidRPr="00787E3D">
        <w:rPr>
          <w:rFonts w:asciiTheme="minorHAnsi" w:eastAsia="Times New Roman" w:hAnsiTheme="minorHAnsi"/>
        </w:rPr>
        <w:t xml:space="preserve">principali </w:t>
      </w:r>
      <w:r w:rsidRPr="00787E3D">
        <w:rPr>
          <w:rFonts w:asciiTheme="minorHAnsi" w:eastAsia="Times New Roman" w:hAnsiTheme="minorHAnsi"/>
        </w:rPr>
        <w:t>mandati di pagamento eseguiti nel periodo 01/01/2021-31/03/202</w:t>
      </w:r>
      <w:r w:rsidR="002A6228">
        <w:rPr>
          <w:rFonts w:asciiTheme="minorHAnsi" w:eastAsia="Times New Roman" w:hAnsiTheme="minorHAnsi"/>
        </w:rPr>
        <w:t>2</w:t>
      </w:r>
      <w:r w:rsidRPr="00787E3D">
        <w:rPr>
          <w:rFonts w:asciiTheme="minorHAnsi" w:eastAsia="Times New Roman" w:hAnsiTheme="minorHAnsi"/>
        </w:rPr>
        <w:t xml:space="preserve"> i quali</w:t>
      </w:r>
      <w:r w:rsidR="0091157A" w:rsidRPr="00787E3D">
        <w:rPr>
          <w:rFonts w:asciiTheme="minorHAnsi" w:eastAsia="Times New Roman" w:hAnsiTheme="minorHAnsi"/>
        </w:rPr>
        <w:t xml:space="preserve"> </w:t>
      </w:r>
      <w:r w:rsidRPr="00787E3D">
        <w:rPr>
          <w:rFonts w:asciiTheme="minorHAnsi" w:eastAsia="Times New Roman" w:hAnsiTheme="minorHAnsi"/>
        </w:rPr>
        <w:t>risultano conformi alle delibere del Consiglio Direttivo e al preventivo di spesa stimato nel bilancio preventivo 202</w:t>
      </w:r>
      <w:r w:rsidR="002A6228">
        <w:rPr>
          <w:rFonts w:asciiTheme="minorHAnsi" w:eastAsia="Times New Roman" w:hAnsiTheme="minorHAnsi"/>
        </w:rPr>
        <w:t>2</w:t>
      </w:r>
      <w:r w:rsidRPr="00787E3D">
        <w:rPr>
          <w:rFonts w:asciiTheme="minorHAnsi" w:eastAsia="Times New Roman" w:hAnsiTheme="minorHAnsi"/>
        </w:rPr>
        <w:t>.</w:t>
      </w:r>
    </w:p>
    <w:p w:rsidR="00550BBA" w:rsidRDefault="00550BBA" w:rsidP="00550BBA">
      <w:pPr>
        <w:rPr>
          <w:rFonts w:asciiTheme="minorHAnsi" w:eastAsia="Times New Roman" w:hAnsiTheme="minorHAnsi"/>
        </w:rPr>
      </w:pPr>
    </w:p>
    <w:p w:rsidR="00EF1FFD" w:rsidRDefault="00D646D5" w:rsidP="00550BBA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noProof/>
        </w:rPr>
        <w:drawing>
          <wp:inline distT="0" distB="0" distL="0" distR="0">
            <wp:extent cx="6120130" cy="60413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6B" w:rsidRDefault="002100B1" w:rsidP="00550BBA">
      <w:pPr>
        <w:rPr>
          <w:rFonts w:asciiTheme="minorHAnsi" w:eastAsia="Times New Roman" w:hAnsiTheme="minorHAnsi"/>
        </w:rPr>
      </w:pPr>
      <w:r w:rsidRPr="006A7DCA">
        <w:rPr>
          <w:rFonts w:asciiTheme="minorHAnsi" w:eastAsia="Times New Roman" w:hAnsiTheme="minorHAnsi"/>
          <w:sz w:val="18"/>
          <w:szCs w:val="18"/>
        </w:rPr>
        <w:t xml:space="preserve">MANDATO </w:t>
      </w:r>
      <w:r w:rsidR="00A0026B" w:rsidRPr="006A7DCA">
        <w:rPr>
          <w:rFonts w:asciiTheme="minorHAnsi" w:eastAsia="Times New Roman" w:hAnsiTheme="minorHAnsi"/>
          <w:sz w:val="18"/>
          <w:szCs w:val="18"/>
        </w:rPr>
        <w:t>140</w:t>
      </w:r>
      <w:r w:rsidR="006A7DCA" w:rsidRPr="006A7DCA">
        <w:rPr>
          <w:rFonts w:asciiTheme="minorHAnsi" w:eastAsia="Times New Roman" w:hAnsiTheme="minorHAnsi"/>
          <w:sz w:val="18"/>
          <w:szCs w:val="18"/>
        </w:rPr>
        <w:t xml:space="preserve"> DEL 25.3.2022</w:t>
      </w:r>
      <w:r w:rsidR="00A0026B">
        <w:rPr>
          <w:rFonts w:asciiTheme="minorHAnsi" w:eastAsia="Times New Roman" w:hAnsiTheme="minorHAnsi"/>
          <w:noProof/>
        </w:rPr>
        <w:drawing>
          <wp:inline distT="0" distB="0" distL="0" distR="0">
            <wp:extent cx="6120130" cy="239717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FD" w:rsidRPr="00787E3D" w:rsidRDefault="00EF1FFD" w:rsidP="00550BBA">
      <w:pPr>
        <w:rPr>
          <w:rFonts w:asciiTheme="minorHAnsi" w:eastAsia="Times New Roman" w:hAnsiTheme="minorHAnsi"/>
        </w:rPr>
      </w:pPr>
    </w:p>
    <w:p w:rsidR="00831176" w:rsidRPr="00787E3D" w:rsidRDefault="00550BBA" w:rsidP="00831176">
      <w:pPr>
        <w:jc w:val="both"/>
        <w:rPr>
          <w:rFonts w:asciiTheme="minorHAnsi" w:hAnsiTheme="minorHAnsi" w:cs="Calibri"/>
          <w:b/>
          <w:bCs/>
          <w:u w:val="single"/>
        </w:rPr>
      </w:pPr>
      <w:r w:rsidRPr="00787E3D">
        <w:rPr>
          <w:rFonts w:asciiTheme="minorHAnsi" w:hAnsiTheme="minorHAnsi" w:cs="Calibri"/>
          <w:b/>
          <w:bCs/>
          <w:u w:val="single"/>
        </w:rPr>
        <w:lastRenderedPageBreak/>
        <w:t>Controllo sullo stato degli incassi delle quote associative e azioni svolte per il recupero dei morosi</w:t>
      </w:r>
      <w:r w:rsidR="00AF319B" w:rsidRPr="00787E3D">
        <w:rPr>
          <w:rFonts w:asciiTheme="minorHAnsi" w:hAnsiTheme="minorHAnsi" w:cs="Calibri"/>
          <w:b/>
          <w:bCs/>
          <w:u w:val="single"/>
        </w:rPr>
        <w:t xml:space="preserve">. </w:t>
      </w:r>
    </w:p>
    <w:p w:rsidR="0064049B" w:rsidRPr="00787E3D" w:rsidRDefault="0064049B" w:rsidP="00831176">
      <w:pPr>
        <w:jc w:val="both"/>
        <w:rPr>
          <w:rFonts w:asciiTheme="minorHAnsi" w:hAnsiTheme="minorHAnsi" w:cs="Calibri"/>
          <w:b/>
          <w:bCs/>
          <w:u w:val="single"/>
        </w:rPr>
      </w:pPr>
    </w:p>
    <w:p w:rsidR="00D85314" w:rsidRPr="00787E3D" w:rsidRDefault="00D85314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Il Collegio viene aggiornato sulla situazione degli incassi delle quote associative da parte degli iscritti e delle posizioni pendenti mediante appositi prospetti elaborati dall’ufficio amministrativo dell’Ordine, nonché delle relative procedure attuate per il recupero degli importi da parte dei soggetti morosi.</w:t>
      </w:r>
    </w:p>
    <w:p w:rsidR="00BC1744" w:rsidRPr="00787E3D" w:rsidRDefault="00D85314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 xml:space="preserve">A tal fine si rileva che per gli iscritti che non hanno pagato la quota per il 2019 </w:t>
      </w:r>
      <w:r w:rsidR="00A81D39">
        <w:rPr>
          <w:rFonts w:asciiTheme="minorHAnsi" w:eastAsia="Times New Roman" w:hAnsiTheme="minorHAnsi"/>
        </w:rPr>
        <w:t xml:space="preserve">sono n.25 per € 3.537,72 e sono state emesse le cartelle esattoriali. Per il </w:t>
      </w:r>
      <w:r w:rsidRPr="00787E3D">
        <w:rPr>
          <w:rFonts w:asciiTheme="minorHAnsi" w:eastAsia="Times New Roman" w:hAnsiTheme="minorHAnsi"/>
        </w:rPr>
        <w:t>2020</w:t>
      </w:r>
      <w:r w:rsidR="00A81D39">
        <w:rPr>
          <w:rFonts w:asciiTheme="minorHAnsi" w:eastAsia="Times New Roman" w:hAnsiTheme="minorHAnsi"/>
        </w:rPr>
        <w:t xml:space="preserve"> n. 102 </w:t>
      </w:r>
      <w:r w:rsidR="00D95E3D">
        <w:rPr>
          <w:rFonts w:asciiTheme="minorHAnsi" w:eastAsia="Times New Roman" w:hAnsiTheme="minorHAnsi"/>
        </w:rPr>
        <w:t>per 13.569,79.</w:t>
      </w:r>
      <w:r w:rsidRPr="00787E3D">
        <w:rPr>
          <w:rFonts w:asciiTheme="minorHAnsi" w:eastAsia="Times New Roman" w:hAnsiTheme="minorHAnsi"/>
        </w:rPr>
        <w:t xml:space="preserve"> </w:t>
      </w:r>
      <w:r w:rsidR="00A81D39">
        <w:rPr>
          <w:rFonts w:asciiTheme="minorHAnsi" w:eastAsia="Times New Roman" w:hAnsiTheme="minorHAnsi"/>
        </w:rPr>
        <w:t xml:space="preserve">Per entrambi gli anni sono </w:t>
      </w:r>
      <w:r w:rsidRPr="00787E3D">
        <w:rPr>
          <w:rFonts w:asciiTheme="minorHAnsi" w:eastAsia="Times New Roman" w:hAnsiTheme="minorHAnsi"/>
        </w:rPr>
        <w:t xml:space="preserve"> state inviate lettere </w:t>
      </w:r>
      <w:r w:rsidR="00A81D39">
        <w:rPr>
          <w:rFonts w:asciiTheme="minorHAnsi" w:eastAsia="Times New Roman" w:hAnsiTheme="minorHAnsi"/>
        </w:rPr>
        <w:t xml:space="preserve">mail di </w:t>
      </w:r>
      <w:r w:rsidRPr="00787E3D">
        <w:rPr>
          <w:rFonts w:asciiTheme="minorHAnsi" w:eastAsia="Times New Roman" w:hAnsiTheme="minorHAnsi"/>
        </w:rPr>
        <w:t>sollecito  (per coloro che non hanno ancora la PEC) con invito a saldare la cartella esattoriale già emessa da Agenzia Entrate Riscossioni con codice tributo 540.</w:t>
      </w:r>
      <w:r w:rsidR="00D95E3D">
        <w:rPr>
          <w:rFonts w:asciiTheme="minorHAnsi" w:eastAsia="Times New Roman" w:hAnsiTheme="minorHAnsi"/>
        </w:rPr>
        <w:t xml:space="preserve"> Per l’anno 2021 mancano ancora 244 quote per un importo di 36.406,53. Per il 2022 mancano ancora 699 quote per un importo di € 100.860,00.</w:t>
      </w:r>
    </w:p>
    <w:p w:rsidR="00BC1744" w:rsidRDefault="00BC1744" w:rsidP="00BC1744">
      <w:pPr>
        <w:ind w:left="357"/>
        <w:jc w:val="both"/>
        <w:rPr>
          <w:rFonts w:eastAsia="Times New Roman"/>
        </w:rPr>
      </w:pPr>
    </w:p>
    <w:p w:rsidR="00BC1744" w:rsidRDefault="00787E3D" w:rsidP="00787E3D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b/>
        </w:rPr>
      </w:pPr>
      <w:r w:rsidRPr="00787E3D">
        <w:rPr>
          <w:rFonts w:ascii="Calibri" w:hAnsi="Calibri" w:cs="Calibri"/>
          <w:b/>
        </w:rPr>
        <w:t>Varie ed eventuali</w:t>
      </w: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5D2BCD" w:rsidRDefault="00380BF3" w:rsidP="005D2BCD">
      <w:pPr>
        <w:jc w:val="both"/>
        <w:rPr>
          <w:lang w:bidi="en-US"/>
        </w:rPr>
      </w:pPr>
      <w:r>
        <w:rPr>
          <w:rFonts w:ascii="Calibri" w:hAnsi="Calibri" w:cs="Calibri"/>
        </w:rPr>
        <w:t>Si prende atto che il fondo accessorio del personale dipendente è stato stabilmente adeguato ai sensi del contratto collettivo nazionale  2016-2018 vigente ai sensi dell’art. 76 c.3 lettere b) e c) e comma 4 lettera d)</w:t>
      </w:r>
      <w:r w:rsidR="00D95E3D">
        <w:rPr>
          <w:rFonts w:ascii="Calibri" w:hAnsi="Calibri" w:cs="Calibri"/>
        </w:rPr>
        <w:t xml:space="preserve"> degli importi di retribuzione individuale di anzianità e indennità di ente del personale cessato dal servizio</w:t>
      </w:r>
      <w:r w:rsidR="005D2BCD">
        <w:rPr>
          <w:rFonts w:ascii="Calibri" w:hAnsi="Calibri" w:cs="Calibri"/>
        </w:rPr>
        <w:t xml:space="preserve"> </w:t>
      </w:r>
      <w:r w:rsidR="005D2BCD" w:rsidRPr="005D2BCD">
        <w:rPr>
          <w:rFonts w:ascii="Calibri" w:hAnsi="Calibri" w:cs="Calibri"/>
        </w:rPr>
        <w:t>e differenziale stipendiale art 77.</w:t>
      </w: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Letto e sottoscritto</w:t>
      </w: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Dr.ssa Elena Bulgarelli  </w:t>
      </w:r>
      <w:proofErr w:type="spellStart"/>
      <w:r>
        <w:rPr>
          <w:rFonts w:ascii="Calibri" w:hAnsi="Calibri" w:cs="Calibri"/>
          <w:b/>
        </w:rPr>
        <w:t>………………………………………</w:t>
      </w:r>
      <w:proofErr w:type="spellEnd"/>
      <w:r>
        <w:rPr>
          <w:rFonts w:ascii="Calibri" w:hAnsi="Calibri" w:cs="Calibri"/>
          <w:b/>
        </w:rPr>
        <w:t>..</w:t>
      </w:r>
    </w:p>
    <w:p w:rsidR="00D12EBB" w:rsidRDefault="00E27CB2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(Presidente)</w:t>
      </w:r>
    </w:p>
    <w:p w:rsidR="00E27CB2" w:rsidRDefault="00E27CB2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Prof. Luca </w:t>
      </w:r>
      <w:proofErr w:type="spellStart"/>
      <w:r>
        <w:rPr>
          <w:rFonts w:ascii="Calibri" w:hAnsi="Calibri" w:cs="Calibri"/>
          <w:b/>
        </w:rPr>
        <w:t>Giannetti</w:t>
      </w:r>
      <w:proofErr w:type="spellEnd"/>
      <w:r>
        <w:rPr>
          <w:rFonts w:ascii="Calibri" w:hAnsi="Calibri" w:cs="Calibri"/>
          <w:b/>
        </w:rPr>
        <w:t xml:space="preserve">     </w:t>
      </w:r>
      <w:proofErr w:type="spellStart"/>
      <w:r>
        <w:rPr>
          <w:rFonts w:ascii="Calibri" w:hAnsi="Calibri" w:cs="Calibri"/>
          <w:b/>
        </w:rPr>
        <w:t>………………………………………</w:t>
      </w:r>
      <w:proofErr w:type="spellEnd"/>
      <w:r>
        <w:rPr>
          <w:rFonts w:ascii="Calibri" w:hAnsi="Calibri" w:cs="Calibri"/>
          <w:b/>
        </w:rPr>
        <w:t xml:space="preserve">. </w:t>
      </w:r>
    </w:p>
    <w:p w:rsidR="00D12EBB" w:rsidRDefault="00E27CB2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(componente effettivo)</w:t>
      </w:r>
    </w:p>
    <w:p w:rsidR="00E27CB2" w:rsidRDefault="00E27CB2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Dr. Riccardo </w:t>
      </w:r>
      <w:proofErr w:type="spellStart"/>
      <w:r>
        <w:rPr>
          <w:rFonts w:ascii="Calibri" w:hAnsi="Calibri" w:cs="Calibri"/>
          <w:b/>
        </w:rPr>
        <w:t>Guidetti</w:t>
      </w:r>
      <w:proofErr w:type="spellEnd"/>
      <w:r>
        <w:rPr>
          <w:rFonts w:ascii="Calibri" w:hAnsi="Calibri" w:cs="Calibri"/>
          <w:b/>
        </w:rPr>
        <w:t xml:space="preserve">   </w:t>
      </w:r>
      <w:proofErr w:type="spellStart"/>
      <w:r>
        <w:rPr>
          <w:rFonts w:ascii="Calibri" w:hAnsi="Calibri" w:cs="Calibri"/>
          <w:b/>
        </w:rPr>
        <w:t>………………………………………</w:t>
      </w:r>
      <w:proofErr w:type="spellEnd"/>
      <w:r>
        <w:rPr>
          <w:rFonts w:ascii="Calibri" w:hAnsi="Calibri" w:cs="Calibri"/>
          <w:b/>
        </w:rPr>
        <w:t>.</w:t>
      </w:r>
    </w:p>
    <w:p w:rsidR="00E27CB2" w:rsidRDefault="00E27CB2" w:rsidP="00E27CB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(componente effettivo)</w:t>
      </w:r>
    </w:p>
    <w:p w:rsidR="00E27CB2" w:rsidRPr="00D12EBB" w:rsidRDefault="00E27CB2" w:rsidP="00D12EBB">
      <w:pPr>
        <w:jc w:val="both"/>
        <w:rPr>
          <w:rFonts w:ascii="Calibri" w:hAnsi="Calibri" w:cs="Calibri"/>
          <w:b/>
        </w:rPr>
      </w:pPr>
    </w:p>
    <w:sectPr w:rsidR="00E27CB2" w:rsidRPr="00D12EBB" w:rsidSect="00EA57A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D5" w:rsidRDefault="00D646D5" w:rsidP="00F23691">
      <w:r>
        <w:separator/>
      </w:r>
    </w:p>
  </w:endnote>
  <w:endnote w:type="continuationSeparator" w:id="0">
    <w:p w:rsidR="00D646D5" w:rsidRDefault="00D646D5" w:rsidP="00F23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1949"/>
      <w:docPartObj>
        <w:docPartGallery w:val="Page Numbers (Bottom of Page)"/>
        <w:docPartUnique/>
      </w:docPartObj>
    </w:sdtPr>
    <w:sdtContent>
      <w:p w:rsidR="00D646D5" w:rsidRDefault="00BE6C3B">
        <w:pPr>
          <w:pStyle w:val="Pidipagina"/>
          <w:jc w:val="center"/>
        </w:pPr>
        <w:fldSimple w:instr=" PAGE   \* MERGEFORMAT ">
          <w:r w:rsidR="005D2BCD">
            <w:rPr>
              <w:noProof/>
            </w:rPr>
            <w:t>3</w:t>
          </w:r>
        </w:fldSimple>
      </w:p>
    </w:sdtContent>
  </w:sdt>
  <w:p w:rsidR="00D646D5" w:rsidRDefault="00D646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D5" w:rsidRDefault="00D646D5" w:rsidP="00F23691">
      <w:r>
        <w:separator/>
      </w:r>
    </w:p>
  </w:footnote>
  <w:footnote w:type="continuationSeparator" w:id="0">
    <w:p w:rsidR="00D646D5" w:rsidRDefault="00D646D5" w:rsidP="00F23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457"/>
    <w:multiLevelType w:val="multilevel"/>
    <w:tmpl w:val="BCEE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D3B14"/>
    <w:multiLevelType w:val="hybridMultilevel"/>
    <w:tmpl w:val="4956F2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E90F84"/>
    <w:multiLevelType w:val="hybridMultilevel"/>
    <w:tmpl w:val="BA7E0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076C0"/>
    <w:multiLevelType w:val="multilevel"/>
    <w:tmpl w:val="D1E2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85062"/>
    <w:multiLevelType w:val="singleLevel"/>
    <w:tmpl w:val="DBBAF13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EF9613A"/>
    <w:multiLevelType w:val="hybridMultilevel"/>
    <w:tmpl w:val="9550A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A1415"/>
    <w:multiLevelType w:val="hybridMultilevel"/>
    <w:tmpl w:val="523A05A4"/>
    <w:lvl w:ilvl="0" w:tplc="3EC20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EC06B8"/>
    <w:multiLevelType w:val="multilevel"/>
    <w:tmpl w:val="FD4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D12D1"/>
    <w:multiLevelType w:val="multilevel"/>
    <w:tmpl w:val="3CA0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4C224A"/>
    <w:multiLevelType w:val="hybridMultilevel"/>
    <w:tmpl w:val="3D00A0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BBA"/>
    <w:rsid w:val="000B30BE"/>
    <w:rsid w:val="000F2AA0"/>
    <w:rsid w:val="002100B1"/>
    <w:rsid w:val="002A6228"/>
    <w:rsid w:val="002B2085"/>
    <w:rsid w:val="002C0F50"/>
    <w:rsid w:val="002F173D"/>
    <w:rsid w:val="00303DAF"/>
    <w:rsid w:val="0031054D"/>
    <w:rsid w:val="00380BF3"/>
    <w:rsid w:val="003B7587"/>
    <w:rsid w:val="003E1CB9"/>
    <w:rsid w:val="0043320F"/>
    <w:rsid w:val="0046417C"/>
    <w:rsid w:val="004A767E"/>
    <w:rsid w:val="00537F31"/>
    <w:rsid w:val="00550BBA"/>
    <w:rsid w:val="005938D5"/>
    <w:rsid w:val="005D2BCD"/>
    <w:rsid w:val="0064049B"/>
    <w:rsid w:val="006A1B3D"/>
    <w:rsid w:val="006A7DCA"/>
    <w:rsid w:val="006D66D7"/>
    <w:rsid w:val="00787E3D"/>
    <w:rsid w:val="00796FF1"/>
    <w:rsid w:val="007A2053"/>
    <w:rsid w:val="007D6739"/>
    <w:rsid w:val="007E0B5F"/>
    <w:rsid w:val="007F0716"/>
    <w:rsid w:val="007F4454"/>
    <w:rsid w:val="00831176"/>
    <w:rsid w:val="0086000D"/>
    <w:rsid w:val="008962E4"/>
    <w:rsid w:val="0089669F"/>
    <w:rsid w:val="0091157A"/>
    <w:rsid w:val="00924DC9"/>
    <w:rsid w:val="009542E5"/>
    <w:rsid w:val="00A0026B"/>
    <w:rsid w:val="00A431E1"/>
    <w:rsid w:val="00A4663D"/>
    <w:rsid w:val="00A530A8"/>
    <w:rsid w:val="00A774F1"/>
    <w:rsid w:val="00A81D39"/>
    <w:rsid w:val="00AF319B"/>
    <w:rsid w:val="00B95A00"/>
    <w:rsid w:val="00BC1744"/>
    <w:rsid w:val="00BE5232"/>
    <w:rsid w:val="00BE6C3B"/>
    <w:rsid w:val="00C04936"/>
    <w:rsid w:val="00C11E95"/>
    <w:rsid w:val="00C347F0"/>
    <w:rsid w:val="00CD1A43"/>
    <w:rsid w:val="00D010A2"/>
    <w:rsid w:val="00D12EBB"/>
    <w:rsid w:val="00D5540A"/>
    <w:rsid w:val="00D646D5"/>
    <w:rsid w:val="00D85314"/>
    <w:rsid w:val="00D95E3D"/>
    <w:rsid w:val="00DF3ECD"/>
    <w:rsid w:val="00DF6F30"/>
    <w:rsid w:val="00E27CB2"/>
    <w:rsid w:val="00E77A3B"/>
    <w:rsid w:val="00EA57A4"/>
    <w:rsid w:val="00EF1FFD"/>
    <w:rsid w:val="00EF6A3D"/>
    <w:rsid w:val="00F2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BB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rsid w:val="00550BBA"/>
  </w:style>
  <w:style w:type="paragraph" w:styleId="Titolo">
    <w:name w:val="Title"/>
    <w:basedOn w:val="Normale"/>
    <w:link w:val="TitoloCarattere"/>
    <w:qFormat/>
    <w:rsid w:val="00A530A8"/>
    <w:pPr>
      <w:jc w:val="center"/>
    </w:pPr>
    <w:rPr>
      <w:rFonts w:eastAsia="Times New Roman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A530A8"/>
    <w:rPr>
      <w:rFonts w:ascii="Times New Roman" w:eastAsia="Times New Roman" w:hAnsi="Times New Roman" w:cs="Times New Roman"/>
      <w:sz w:val="24"/>
      <w:szCs w:val="20"/>
    </w:rPr>
  </w:style>
  <w:style w:type="paragraph" w:styleId="Corpodeltesto">
    <w:name w:val="Body Text"/>
    <w:basedOn w:val="Normale"/>
    <w:link w:val="CorpodeltestoCarattere"/>
    <w:semiHidden/>
    <w:unhideWhenUsed/>
    <w:rsid w:val="00A530A8"/>
    <w:pPr>
      <w:jc w:val="both"/>
    </w:pPr>
    <w:rPr>
      <w:rFonts w:eastAsia="Times New Roman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530A8"/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A530A8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AF319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F31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3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691"/>
    <w:rPr>
      <w:rFonts w:ascii="Times New Roman" w:hAnsi="Times New Roman" w:cs="Times New Roman"/>
      <w:sz w:val="24"/>
      <w:szCs w:val="24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767E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767E"/>
    <w:rPr>
      <w:rFonts w:ascii="Times New Roman" w:hAnsi="Times New Roman" w:cs="Times New Roman"/>
      <w:i/>
      <w:iCs/>
      <w:color w:val="000000" w:themeColor="text1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F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FF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1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ED68-95D8-4F64-A2BC-AF3DFA6F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 Federica Ferrari</dc:creator>
  <cp:lastModifiedBy>Federica Ferrari</cp:lastModifiedBy>
  <cp:revision>14</cp:revision>
  <dcterms:created xsi:type="dcterms:W3CDTF">2021-05-20T09:41:00Z</dcterms:created>
  <dcterms:modified xsi:type="dcterms:W3CDTF">2022-05-10T12:42:00Z</dcterms:modified>
</cp:coreProperties>
</file>